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99" w:rsidRDefault="00691F99" w:rsidP="00691F9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</w:t>
      </w:r>
      <w:r w:rsidR="00C81B6F">
        <w:rPr>
          <w:rFonts w:ascii="Arial Narrow" w:hAnsi="Arial Narrow" w:cs="Tahoma"/>
        </w:rPr>
        <w:t xml:space="preserve"> I POPRAWKOWEGO</w:t>
      </w:r>
    </w:p>
    <w:p w:rsidR="00691F99" w:rsidRDefault="00691F99" w:rsidP="00691F9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III</w:t>
      </w:r>
      <w:r w:rsidRPr="00CC05CF">
        <w:rPr>
          <w:rFonts w:ascii="Arial Narrow" w:hAnsi="Arial Narrow"/>
          <w:b/>
          <w:i/>
        </w:rPr>
        <w:t xml:space="preserve"> ST.</w:t>
      </w:r>
    </w:p>
    <w:p w:rsidR="00691F99" w:rsidRPr="00D14702" w:rsidRDefault="00C81B6F" w:rsidP="00691F99">
      <w:pPr>
        <w:jc w:val="center"/>
        <w:rPr>
          <w:rFonts w:ascii="Arial Narrow" w:hAnsi="Arial Narrow"/>
          <w:sz w:val="20"/>
          <w:szCs w:val="20"/>
        </w:rPr>
      </w:pPr>
      <w:r w:rsidRPr="00D14702">
        <w:rPr>
          <w:rFonts w:ascii="Arial Narrow" w:hAnsi="Arial Narrow" w:cs="Tahoma"/>
          <w:bCs/>
          <w:sz w:val="20"/>
          <w:szCs w:val="20"/>
        </w:rPr>
        <w:t>722307</w:t>
      </w:r>
      <w:r w:rsidRPr="00D14702">
        <w:rPr>
          <w:rFonts w:ascii="Arial Narrow" w:hAnsi="Arial Narrow" w:cs="Arial"/>
          <w:sz w:val="20"/>
          <w:szCs w:val="20"/>
        </w:rPr>
        <w:t>/</w:t>
      </w:r>
      <w:r w:rsidR="00D44A61" w:rsidRPr="00D14702">
        <w:rPr>
          <w:rFonts w:ascii="Arial Narrow" w:hAnsi="Arial Narrow" w:cs="Arial"/>
          <w:sz w:val="20"/>
          <w:szCs w:val="20"/>
        </w:rPr>
        <w:t>SP</w:t>
      </w:r>
      <w:r w:rsidRPr="00D14702">
        <w:rPr>
          <w:rFonts w:ascii="Arial Narrow" w:hAnsi="Arial Narrow" w:cs="Arial"/>
          <w:sz w:val="20"/>
          <w:szCs w:val="20"/>
        </w:rPr>
        <w:t>/CKZ/ODIDZ/Ś-CA/2019</w:t>
      </w:r>
    </w:p>
    <w:p w:rsidR="00691F99" w:rsidRPr="002A37FF" w:rsidRDefault="00691F99" w:rsidP="00691F99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C81B6F">
        <w:rPr>
          <w:rFonts w:ascii="Arial Narrow" w:hAnsi="Arial Narrow"/>
          <w:shd w:val="clear" w:color="auto" w:fill="FFFFCC"/>
        </w:rPr>
        <w:t xml:space="preserve">PRZEDMIOT:  </w:t>
      </w:r>
      <w:r w:rsidRPr="00C81B6F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691F99" w:rsidRPr="00D14702" w:rsidRDefault="00691F99" w:rsidP="00D14702">
      <w:pPr>
        <w:jc w:val="center"/>
        <w:rPr>
          <w:rFonts w:ascii="Arial" w:hAnsi="Arial" w:cs="Arial"/>
          <w:b/>
          <w:sz w:val="22"/>
          <w:szCs w:val="22"/>
        </w:rPr>
      </w:pPr>
    </w:p>
    <w:p w:rsidR="00691F99" w:rsidRPr="00C81B6F" w:rsidRDefault="00691F99" w:rsidP="00D14702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C81B6F">
        <w:rPr>
          <w:rFonts w:ascii="Arial Narrow" w:hAnsi="Arial Narrow" w:cs="Calibri"/>
          <w:b/>
          <w:color w:val="000000"/>
          <w:sz w:val="22"/>
          <w:szCs w:val="22"/>
        </w:rPr>
        <w:t>Zasady doboru narzędzi obróbkowych do wykonania określonych prac</w:t>
      </w:r>
      <w:r w:rsidRPr="00C81B6F">
        <w:rPr>
          <w:rFonts w:ascii="Arial Narrow" w:hAnsi="Arial Narrow" w:cs="Tahoma"/>
          <w:b/>
          <w:sz w:val="22"/>
          <w:szCs w:val="22"/>
        </w:rPr>
        <w:t>:</w:t>
      </w:r>
    </w:p>
    <w:p w:rsidR="00691F99" w:rsidRPr="00E51479" w:rsidRDefault="00691F99" w:rsidP="00D14702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klasyfikacja obrabiarek</w:t>
      </w:r>
    </w:p>
    <w:p w:rsidR="00691F99" w:rsidRPr="00E51479" w:rsidRDefault="00691F99" w:rsidP="00D14702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kryteria doboru obrabiarek</w:t>
      </w:r>
    </w:p>
    <w:p w:rsidR="00691F99" w:rsidRPr="00E51479" w:rsidRDefault="00691F99" w:rsidP="00D14702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czynniki decydujące o doborze rodzaju narzędzia</w:t>
      </w:r>
    </w:p>
    <w:p w:rsidR="00691F99" w:rsidRPr="00BE3481" w:rsidRDefault="00691F99" w:rsidP="00D14702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691F99" w:rsidRPr="00C81B6F" w:rsidRDefault="00691F99" w:rsidP="00D14702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C81B6F">
        <w:rPr>
          <w:rFonts w:ascii="Arial Narrow" w:hAnsi="Arial Narrow" w:cs="Calibri"/>
          <w:b/>
          <w:color w:val="000000"/>
          <w:sz w:val="22"/>
          <w:szCs w:val="22"/>
        </w:rPr>
        <w:t>Zasady doboru przyrządów pomiarowych do kontroli jakości wykonanych prac</w:t>
      </w:r>
      <w:r w:rsidRPr="00C81B6F">
        <w:rPr>
          <w:rFonts w:ascii="Arial Narrow" w:hAnsi="Arial Narrow" w:cs="Arial"/>
          <w:b/>
          <w:sz w:val="22"/>
          <w:szCs w:val="22"/>
        </w:rPr>
        <w:t>: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właściwości użytkowe maszyn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miary użytkowania i ich zastosowanie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klasyfikacja przyrządów pomiarowych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zasady doboru sprzętu i metod pomiarowych</w:t>
      </w:r>
    </w:p>
    <w:p w:rsidR="00691F99" w:rsidRDefault="00691F99" w:rsidP="00D14702">
      <w:pPr>
        <w:rPr>
          <w:rFonts w:ascii="Arial Narrow" w:hAnsi="Arial Narrow" w:cs="Tahoma"/>
          <w:sz w:val="22"/>
          <w:szCs w:val="22"/>
        </w:rPr>
      </w:pPr>
    </w:p>
    <w:p w:rsidR="00691F99" w:rsidRPr="00C81B6F" w:rsidRDefault="00691F99" w:rsidP="00D14702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C81B6F">
        <w:rPr>
          <w:rFonts w:ascii="Arial Narrow" w:hAnsi="Arial Narrow" w:cs="Calibri"/>
          <w:b/>
          <w:color w:val="000000"/>
          <w:sz w:val="22"/>
          <w:szCs w:val="22"/>
        </w:rPr>
        <w:t>Zasady doboru materiałów do wykonania określonych części maszyn</w:t>
      </w:r>
      <w:r w:rsidRPr="00C81B6F">
        <w:rPr>
          <w:rFonts w:ascii="Arial Narrow" w:hAnsi="Arial Narrow" w:cs="Arial"/>
          <w:b/>
          <w:sz w:val="22"/>
          <w:szCs w:val="22"/>
        </w:rPr>
        <w:t>: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charakterystyka podstawowych grup materiałów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ogólne zasady doboru materiałów (kryteria)</w:t>
      </w:r>
    </w:p>
    <w:p w:rsidR="00691F99" w:rsidRPr="00B64EAF" w:rsidRDefault="00691F99" w:rsidP="00D14702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czynniki decydujące o doborze materiałów</w:t>
      </w:r>
    </w:p>
    <w:p w:rsidR="00691F99" w:rsidRPr="00D14702" w:rsidRDefault="00691F99" w:rsidP="00D14702">
      <w:pPr>
        <w:rPr>
          <w:rFonts w:ascii="Arial Narrow" w:hAnsi="Arial Narrow" w:cs="Tahoma"/>
        </w:rPr>
      </w:pPr>
    </w:p>
    <w:p w:rsidR="00691F99" w:rsidRPr="00D14702" w:rsidRDefault="00691F99" w:rsidP="00D14702">
      <w:pPr>
        <w:rPr>
          <w:rFonts w:ascii="Arial Narrow" w:hAnsi="Arial Narrow" w:cs="Tahoma"/>
        </w:rPr>
      </w:pPr>
    </w:p>
    <w:p w:rsidR="00F20D29" w:rsidRPr="00D14702" w:rsidRDefault="00F20D29" w:rsidP="00D14702">
      <w:pPr>
        <w:rPr>
          <w:rFonts w:ascii="Arial Narrow" w:hAnsi="Arial Narrow" w:cs="Tahoma"/>
        </w:rPr>
      </w:pPr>
    </w:p>
    <w:p w:rsidR="00691F99" w:rsidRDefault="00C81B6F" w:rsidP="00691F9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691F99">
        <w:rPr>
          <w:rFonts w:ascii="Arial Narrow" w:hAnsi="Arial Narrow" w:cs="Tahoma"/>
        </w:rPr>
        <w:t xml:space="preserve"> </w:t>
      </w:r>
    </w:p>
    <w:p w:rsidR="00691F99" w:rsidRDefault="00691F99" w:rsidP="00691F9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III</w:t>
      </w:r>
      <w:r w:rsidRPr="00CC05CF">
        <w:rPr>
          <w:rFonts w:ascii="Arial Narrow" w:hAnsi="Arial Narrow"/>
          <w:b/>
          <w:i/>
        </w:rPr>
        <w:t xml:space="preserve"> ST.</w:t>
      </w:r>
    </w:p>
    <w:p w:rsidR="00691F99" w:rsidRPr="00D14702" w:rsidRDefault="00C81B6F" w:rsidP="00691F99">
      <w:pPr>
        <w:jc w:val="center"/>
        <w:rPr>
          <w:rFonts w:ascii="Arial Narrow" w:hAnsi="Arial Narrow"/>
          <w:i/>
          <w:sz w:val="20"/>
          <w:szCs w:val="20"/>
        </w:rPr>
      </w:pPr>
      <w:r w:rsidRPr="00D14702">
        <w:rPr>
          <w:rFonts w:ascii="Arial Narrow" w:hAnsi="Arial Narrow" w:cs="Tahoma"/>
          <w:bCs/>
          <w:sz w:val="20"/>
          <w:szCs w:val="20"/>
        </w:rPr>
        <w:t>722307</w:t>
      </w:r>
      <w:r w:rsidRPr="00D14702">
        <w:rPr>
          <w:rFonts w:ascii="Arial Narrow" w:hAnsi="Arial Narrow" w:cs="Arial"/>
          <w:sz w:val="20"/>
          <w:szCs w:val="20"/>
        </w:rPr>
        <w:t>/</w:t>
      </w:r>
      <w:r w:rsidR="00D44A61" w:rsidRPr="00D14702">
        <w:rPr>
          <w:rFonts w:ascii="Arial Narrow" w:hAnsi="Arial Narrow" w:cs="Arial"/>
          <w:sz w:val="20"/>
          <w:szCs w:val="20"/>
        </w:rPr>
        <w:t>SP</w:t>
      </w:r>
      <w:r w:rsidRPr="00D14702">
        <w:rPr>
          <w:rFonts w:ascii="Arial Narrow" w:hAnsi="Arial Narrow" w:cs="Arial"/>
          <w:sz w:val="20"/>
          <w:szCs w:val="20"/>
        </w:rPr>
        <w:t>/CKZ/ODIDZ/Ś-CA/2019</w:t>
      </w:r>
    </w:p>
    <w:p w:rsidR="0096381F" w:rsidRDefault="00691F99" w:rsidP="00691F99">
      <w:pPr>
        <w:jc w:val="center"/>
        <w:rPr>
          <w:rFonts w:ascii="Arial Narrow" w:hAnsi="Arial Narrow" w:cs="Arial"/>
          <w:b/>
          <w:i/>
        </w:rPr>
      </w:pPr>
      <w:r w:rsidRPr="00C81B6F">
        <w:rPr>
          <w:rFonts w:ascii="Arial Narrow" w:hAnsi="Arial Narrow"/>
          <w:shd w:val="clear" w:color="auto" w:fill="FFFFCC"/>
        </w:rPr>
        <w:t xml:space="preserve">PRZEDMIOT:  </w:t>
      </w:r>
      <w:r w:rsidR="007756E9" w:rsidRPr="00C81B6F">
        <w:rPr>
          <w:rFonts w:ascii="Arial Narrow" w:hAnsi="Arial Narrow" w:cs="Arial"/>
          <w:b/>
          <w:i/>
          <w:shd w:val="clear" w:color="auto" w:fill="FFFFCC"/>
        </w:rPr>
        <w:t>TECHNOLOGIA OBRÓBKI SKRAWANIEM</w:t>
      </w:r>
    </w:p>
    <w:p w:rsidR="007756E9" w:rsidRPr="00D14702" w:rsidRDefault="007756E9" w:rsidP="00D14702">
      <w:pPr>
        <w:jc w:val="center"/>
        <w:rPr>
          <w:rFonts w:ascii="Arial Narrow" w:hAnsi="Arial Narrow" w:cs="Arial"/>
          <w:sz w:val="22"/>
          <w:szCs w:val="22"/>
        </w:rPr>
      </w:pPr>
    </w:p>
    <w:p w:rsidR="007756E9" w:rsidRPr="00D14702" w:rsidRDefault="007756E9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Frezowanie</w:t>
      </w:r>
      <w:r w:rsidRPr="00D14702">
        <w:rPr>
          <w:rFonts w:ascii="Arial Narrow" w:hAnsi="Arial Narrow" w:cs="Tahoma"/>
          <w:sz w:val="22"/>
          <w:szCs w:val="22"/>
        </w:rPr>
        <w:t>:</w:t>
      </w:r>
    </w:p>
    <w:p w:rsidR="007756E9" w:rsidRPr="00D14702" w:rsidRDefault="007756E9" w:rsidP="00D14702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Ogólna charakterystyka i podstawowe pojęcia procesu frezowania.</w:t>
      </w:r>
    </w:p>
    <w:p w:rsidR="007756E9" w:rsidRPr="00D14702" w:rsidRDefault="007756E9" w:rsidP="00D14702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Klasyfikacja, budowa i geometria ostrzy frezów.</w:t>
      </w:r>
    </w:p>
    <w:p w:rsidR="007756E9" w:rsidRPr="00D14702" w:rsidRDefault="007756E9" w:rsidP="00D14702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Mocowanie narzędzi i przedmiotu obrabianego na frezarkach.</w:t>
      </w:r>
    </w:p>
    <w:p w:rsidR="00F20D29" w:rsidRPr="00D14702" w:rsidRDefault="00F20D29" w:rsidP="00D14702">
      <w:pPr>
        <w:ind w:left="567"/>
        <w:rPr>
          <w:rFonts w:ascii="Arial Narrow" w:hAnsi="Arial Narrow" w:cs="Arial"/>
          <w:sz w:val="22"/>
          <w:szCs w:val="22"/>
        </w:rPr>
      </w:pPr>
    </w:p>
    <w:p w:rsidR="007756E9" w:rsidRPr="00D14702" w:rsidRDefault="007756E9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Wiercenie pogłębianie i rozwiercanie</w:t>
      </w:r>
      <w:r w:rsidRPr="00D14702">
        <w:rPr>
          <w:rFonts w:ascii="Arial Narrow" w:hAnsi="Arial Narrow" w:cs="Tahoma"/>
          <w:sz w:val="22"/>
          <w:szCs w:val="22"/>
        </w:rPr>
        <w:t>:</w:t>
      </w:r>
    </w:p>
    <w:p w:rsidR="007756E9" w:rsidRPr="00D14702" w:rsidRDefault="007756E9" w:rsidP="00D14702">
      <w:pPr>
        <w:numPr>
          <w:ilvl w:val="0"/>
          <w:numId w:val="18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Budowa i charakterystyka wierteł do wiercenia otworów krótkich i długich.</w:t>
      </w:r>
    </w:p>
    <w:p w:rsidR="007756E9" w:rsidRPr="00D14702" w:rsidRDefault="007756E9" w:rsidP="00D14702">
      <w:pPr>
        <w:numPr>
          <w:ilvl w:val="0"/>
          <w:numId w:val="18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Budowa i geometria rozwiertaków i pogłębiaczy.</w:t>
      </w:r>
    </w:p>
    <w:p w:rsidR="007756E9" w:rsidRPr="00D14702" w:rsidRDefault="007756E9" w:rsidP="00D14702">
      <w:pPr>
        <w:numPr>
          <w:ilvl w:val="0"/>
          <w:numId w:val="18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Uchwyty do wierteł, pogłębiaczy i rozwiertaków.</w:t>
      </w:r>
    </w:p>
    <w:p w:rsidR="00F20D29" w:rsidRPr="00D14702" w:rsidRDefault="00F20D29" w:rsidP="00D14702">
      <w:pPr>
        <w:tabs>
          <w:tab w:val="left" w:pos="851"/>
        </w:tabs>
        <w:ind w:left="567"/>
        <w:rPr>
          <w:rFonts w:ascii="Arial Narrow" w:hAnsi="Arial Narrow" w:cs="Tahoma"/>
          <w:sz w:val="22"/>
          <w:szCs w:val="22"/>
        </w:rPr>
      </w:pPr>
    </w:p>
    <w:p w:rsidR="007756E9" w:rsidRPr="00D14702" w:rsidRDefault="00574271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Szlifowanie – materiały i narzędzia ścierne</w:t>
      </w:r>
      <w:r w:rsidR="007756E9" w:rsidRPr="00D14702">
        <w:rPr>
          <w:rFonts w:ascii="Arial Narrow" w:hAnsi="Arial Narrow" w:cs="Tahoma"/>
          <w:sz w:val="22"/>
          <w:szCs w:val="22"/>
        </w:rPr>
        <w:t>:</w:t>
      </w:r>
    </w:p>
    <w:p w:rsidR="00574271" w:rsidRPr="00D14702" w:rsidRDefault="00574271" w:rsidP="00D14702">
      <w:pPr>
        <w:numPr>
          <w:ilvl w:val="0"/>
          <w:numId w:val="20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Ogólna charakterystyka procesu szlifowania.</w:t>
      </w:r>
    </w:p>
    <w:p w:rsidR="00574271" w:rsidRPr="00D14702" w:rsidRDefault="00574271" w:rsidP="00D14702">
      <w:pPr>
        <w:numPr>
          <w:ilvl w:val="0"/>
          <w:numId w:val="20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Rodzaje materiałów ściernych i spoiw.</w:t>
      </w:r>
    </w:p>
    <w:p w:rsidR="00F20D29" w:rsidRPr="00D14702" w:rsidRDefault="00F20D29" w:rsidP="00D14702">
      <w:pPr>
        <w:tabs>
          <w:tab w:val="left" w:pos="851"/>
        </w:tabs>
        <w:ind w:left="207"/>
        <w:rPr>
          <w:rFonts w:ascii="Arial Narrow" w:hAnsi="Arial Narrow" w:cs="Tahoma"/>
          <w:sz w:val="22"/>
          <w:szCs w:val="22"/>
        </w:rPr>
      </w:pPr>
    </w:p>
    <w:p w:rsidR="007756E9" w:rsidRPr="00D14702" w:rsidRDefault="00574271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Obróbki powierzchniowe</w:t>
      </w:r>
      <w:r w:rsidR="007756E9" w:rsidRPr="00D14702">
        <w:rPr>
          <w:rFonts w:ascii="Arial Narrow" w:hAnsi="Arial Narrow" w:cs="Tahoma"/>
          <w:sz w:val="22"/>
          <w:szCs w:val="22"/>
        </w:rPr>
        <w:t>:</w:t>
      </w:r>
    </w:p>
    <w:p w:rsidR="00574271" w:rsidRPr="00D14702" w:rsidRDefault="00574271" w:rsidP="00D14702">
      <w:pPr>
        <w:numPr>
          <w:ilvl w:val="0"/>
          <w:numId w:val="21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Gładzenie i dogładzanie oscylacyjne.</w:t>
      </w:r>
    </w:p>
    <w:p w:rsidR="00574271" w:rsidRPr="00D14702" w:rsidRDefault="00574271" w:rsidP="00D14702">
      <w:pPr>
        <w:numPr>
          <w:ilvl w:val="0"/>
          <w:numId w:val="21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Docieranie, polerowanie ścierne.</w:t>
      </w:r>
    </w:p>
    <w:p w:rsidR="00574271" w:rsidRPr="00D14702" w:rsidRDefault="00574271" w:rsidP="00D14702">
      <w:pPr>
        <w:numPr>
          <w:ilvl w:val="0"/>
          <w:numId w:val="21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Wygładzanie – strumieniowo ścierne wibracje rotacyjne.</w:t>
      </w:r>
    </w:p>
    <w:p w:rsidR="007756E9" w:rsidRPr="00D14702" w:rsidRDefault="00574271" w:rsidP="00D14702">
      <w:pPr>
        <w:numPr>
          <w:ilvl w:val="0"/>
          <w:numId w:val="21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Bębnowanie, dogniatanie.</w:t>
      </w:r>
    </w:p>
    <w:p w:rsidR="00F20D29" w:rsidRPr="00D14702" w:rsidRDefault="00F20D29" w:rsidP="00D14702">
      <w:pPr>
        <w:tabs>
          <w:tab w:val="left" w:pos="851"/>
        </w:tabs>
        <w:ind w:left="207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7756E9" w:rsidRPr="00D14702" w:rsidRDefault="00574271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Obróbka gwintów</w:t>
      </w:r>
      <w:r w:rsidR="007756E9" w:rsidRPr="00D14702">
        <w:rPr>
          <w:rFonts w:ascii="Arial Narrow" w:hAnsi="Arial Narrow" w:cs="Tahoma"/>
          <w:sz w:val="22"/>
          <w:szCs w:val="22"/>
        </w:rPr>
        <w:t>: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Toczenie gwintów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Frezowanie gwintów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Gwintowanie gwintownikami i głowicami</w:t>
      </w:r>
    </w:p>
    <w:p w:rsidR="007756E9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Arial"/>
          <w:b/>
          <w:i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Szlifowanie i walcowanie gwintów</w:t>
      </w:r>
    </w:p>
    <w:p w:rsidR="00F20D29" w:rsidRPr="00D14702" w:rsidRDefault="00F20D29" w:rsidP="00D14702">
      <w:pPr>
        <w:tabs>
          <w:tab w:val="left" w:pos="851"/>
        </w:tabs>
        <w:ind w:left="207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D14702" w:rsidRPr="00D14702" w:rsidRDefault="00D14702">
      <w:pPr>
        <w:rPr>
          <w:rFonts w:ascii="Arial Narrow" w:hAnsi="Arial Narrow" w:cs="Tahoma"/>
          <w:b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br w:type="page"/>
      </w:r>
    </w:p>
    <w:p w:rsidR="00574271" w:rsidRPr="00D14702" w:rsidRDefault="00574271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lastRenderedPageBreak/>
        <w:t>Podstawowe grupy obrabiarek</w:t>
      </w:r>
      <w:r w:rsidRPr="00D14702">
        <w:rPr>
          <w:rFonts w:ascii="Arial Narrow" w:hAnsi="Arial Narrow" w:cs="Tahoma"/>
          <w:sz w:val="22"/>
          <w:szCs w:val="22"/>
        </w:rPr>
        <w:t>: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Tokarki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Frezarki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Wiertarka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Arial"/>
          <w:b/>
          <w:i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Strugarki</w:t>
      </w:r>
    </w:p>
    <w:p w:rsidR="00574271" w:rsidRPr="00D14702" w:rsidRDefault="00574271" w:rsidP="00D14702">
      <w:pPr>
        <w:numPr>
          <w:ilvl w:val="0"/>
          <w:numId w:val="23"/>
        </w:numPr>
        <w:tabs>
          <w:tab w:val="left" w:pos="851"/>
        </w:tabs>
        <w:ind w:hanging="513"/>
        <w:rPr>
          <w:rFonts w:ascii="Arial Narrow" w:hAnsi="Arial Narrow" w:cs="Arial"/>
          <w:b/>
          <w:i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Szlifierki</w:t>
      </w:r>
    </w:p>
    <w:p w:rsidR="00F20D29" w:rsidRPr="00D14702" w:rsidRDefault="00F20D29" w:rsidP="00D14702">
      <w:pPr>
        <w:tabs>
          <w:tab w:val="left" w:pos="851"/>
        </w:tabs>
        <w:ind w:left="207"/>
        <w:rPr>
          <w:rFonts w:ascii="Arial Narrow" w:hAnsi="Arial Narrow" w:cs="Arial"/>
          <w:sz w:val="22"/>
          <w:szCs w:val="22"/>
        </w:rPr>
      </w:pPr>
    </w:p>
    <w:p w:rsidR="00BA5973" w:rsidRPr="00D14702" w:rsidRDefault="00BA5973" w:rsidP="00D14702">
      <w:pPr>
        <w:numPr>
          <w:ilvl w:val="0"/>
          <w:numId w:val="16"/>
        </w:numPr>
        <w:tabs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b/>
          <w:sz w:val="22"/>
          <w:szCs w:val="22"/>
        </w:rPr>
        <w:t>Napędy i sterowanie obrabiarek</w:t>
      </w:r>
    </w:p>
    <w:p w:rsidR="00BA5973" w:rsidRPr="00D14702" w:rsidRDefault="00BA5973" w:rsidP="00D14702">
      <w:pPr>
        <w:numPr>
          <w:ilvl w:val="0"/>
          <w:numId w:val="29"/>
        </w:numPr>
        <w:tabs>
          <w:tab w:val="left" w:pos="851"/>
        </w:tabs>
        <w:ind w:hanging="579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Napędy elektryczne i hydrauliczne.</w:t>
      </w:r>
    </w:p>
    <w:p w:rsidR="00BA5973" w:rsidRPr="00D14702" w:rsidRDefault="00BA5973" w:rsidP="00D14702">
      <w:pPr>
        <w:numPr>
          <w:ilvl w:val="0"/>
          <w:numId w:val="29"/>
        </w:numPr>
        <w:tabs>
          <w:tab w:val="left" w:pos="851"/>
        </w:tabs>
        <w:ind w:hanging="579"/>
        <w:rPr>
          <w:rFonts w:ascii="Arial Narrow" w:hAnsi="Arial Narrow" w:cs="Tahoma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Napędy elektropneumatyczne i elektrohydrauliczne.</w:t>
      </w:r>
    </w:p>
    <w:p w:rsidR="00BA5973" w:rsidRPr="00D14702" w:rsidRDefault="00BA5973" w:rsidP="00D14702">
      <w:pPr>
        <w:numPr>
          <w:ilvl w:val="0"/>
          <w:numId w:val="29"/>
        </w:numPr>
        <w:tabs>
          <w:tab w:val="left" w:pos="851"/>
        </w:tabs>
        <w:ind w:hanging="579"/>
        <w:rPr>
          <w:rFonts w:ascii="Arial Narrow" w:hAnsi="Arial Narrow" w:cs="Arial"/>
          <w:sz w:val="22"/>
          <w:szCs w:val="22"/>
        </w:rPr>
      </w:pPr>
      <w:r w:rsidRPr="00D14702">
        <w:rPr>
          <w:rFonts w:ascii="Arial Narrow" w:hAnsi="Arial Narrow" w:cs="Tahoma"/>
          <w:sz w:val="22"/>
          <w:szCs w:val="22"/>
        </w:rPr>
        <w:t>Rodzaje sterowania.</w:t>
      </w:r>
    </w:p>
    <w:p w:rsidR="007756E9" w:rsidRPr="00D14702" w:rsidRDefault="007756E9" w:rsidP="00D14702">
      <w:pPr>
        <w:rPr>
          <w:rFonts w:ascii="Arial Narrow" w:hAnsi="Arial Narrow" w:cs="Arial"/>
          <w:b/>
          <w:i/>
          <w:sz w:val="22"/>
          <w:szCs w:val="22"/>
        </w:rPr>
      </w:pPr>
    </w:p>
    <w:p w:rsidR="007756E9" w:rsidRDefault="007756E9" w:rsidP="00D14702">
      <w:pPr>
        <w:jc w:val="center"/>
        <w:rPr>
          <w:rFonts w:ascii="Arial Narrow" w:hAnsi="Arial Narrow" w:cs="Tahoma"/>
          <w:sz w:val="22"/>
          <w:szCs w:val="22"/>
        </w:rPr>
      </w:pPr>
    </w:p>
    <w:sectPr w:rsidR="007756E9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5E" w:rsidRDefault="00FA045E">
      <w:r>
        <w:separator/>
      </w:r>
    </w:p>
  </w:endnote>
  <w:endnote w:type="continuationSeparator" w:id="0">
    <w:p w:rsidR="00FA045E" w:rsidRDefault="00FA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5E" w:rsidRDefault="00FA045E">
      <w:r>
        <w:separator/>
      </w:r>
    </w:p>
  </w:footnote>
  <w:footnote w:type="continuationSeparator" w:id="0">
    <w:p w:rsidR="00FA045E" w:rsidRDefault="00FA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DD"/>
    <w:multiLevelType w:val="hybridMultilevel"/>
    <w:tmpl w:val="98F67DF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E18DD"/>
    <w:multiLevelType w:val="hybridMultilevel"/>
    <w:tmpl w:val="182CC67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07FE"/>
    <w:multiLevelType w:val="hybridMultilevel"/>
    <w:tmpl w:val="72AA57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6C17"/>
    <w:multiLevelType w:val="hybridMultilevel"/>
    <w:tmpl w:val="E244D7C6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50B2F"/>
    <w:multiLevelType w:val="hybridMultilevel"/>
    <w:tmpl w:val="57D4B63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275D"/>
    <w:multiLevelType w:val="hybridMultilevel"/>
    <w:tmpl w:val="8E48D4A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B44"/>
    <w:multiLevelType w:val="hybridMultilevel"/>
    <w:tmpl w:val="026A0F0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12D6D"/>
    <w:multiLevelType w:val="hybridMultilevel"/>
    <w:tmpl w:val="CBDA05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5670D"/>
    <w:multiLevelType w:val="hybridMultilevel"/>
    <w:tmpl w:val="4CB66974"/>
    <w:lvl w:ilvl="0" w:tplc="13C6D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C706F"/>
    <w:multiLevelType w:val="hybridMultilevel"/>
    <w:tmpl w:val="35CC21D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17F54"/>
    <w:multiLevelType w:val="hybridMultilevel"/>
    <w:tmpl w:val="3F3EB7D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495C"/>
    <w:multiLevelType w:val="hybridMultilevel"/>
    <w:tmpl w:val="1C54132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C4"/>
    <w:multiLevelType w:val="hybridMultilevel"/>
    <w:tmpl w:val="2BB06698"/>
    <w:lvl w:ilvl="0" w:tplc="F65016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87A6B"/>
    <w:multiLevelType w:val="hybridMultilevel"/>
    <w:tmpl w:val="5596E91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5B3027"/>
    <w:multiLevelType w:val="hybridMultilevel"/>
    <w:tmpl w:val="F612DBC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E14D0B"/>
    <w:multiLevelType w:val="hybridMultilevel"/>
    <w:tmpl w:val="AAE0E8B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21"/>
  </w:num>
  <w:num w:numId="7">
    <w:abstractNumId w:val="8"/>
  </w:num>
  <w:num w:numId="8">
    <w:abstractNumId w:val="23"/>
  </w:num>
  <w:num w:numId="9">
    <w:abstractNumId w:val="15"/>
  </w:num>
  <w:num w:numId="10">
    <w:abstractNumId w:val="19"/>
  </w:num>
  <w:num w:numId="11">
    <w:abstractNumId w:val="5"/>
  </w:num>
  <w:num w:numId="12">
    <w:abstractNumId w:val="7"/>
  </w:num>
  <w:num w:numId="13">
    <w:abstractNumId w:val="27"/>
  </w:num>
  <w:num w:numId="14">
    <w:abstractNumId w:val="26"/>
  </w:num>
  <w:num w:numId="15">
    <w:abstractNumId w:val="24"/>
  </w:num>
  <w:num w:numId="16">
    <w:abstractNumId w:val="17"/>
  </w:num>
  <w:num w:numId="17">
    <w:abstractNumId w:val="6"/>
  </w:num>
  <w:num w:numId="18">
    <w:abstractNumId w:val="13"/>
  </w:num>
  <w:num w:numId="19">
    <w:abstractNumId w:val="28"/>
  </w:num>
  <w:num w:numId="20">
    <w:abstractNumId w:val="30"/>
  </w:num>
  <w:num w:numId="21">
    <w:abstractNumId w:val="0"/>
  </w:num>
  <w:num w:numId="22">
    <w:abstractNumId w:val="9"/>
  </w:num>
  <w:num w:numId="23">
    <w:abstractNumId w:val="11"/>
  </w:num>
  <w:num w:numId="24">
    <w:abstractNumId w:val="1"/>
  </w:num>
  <w:num w:numId="25">
    <w:abstractNumId w:val="20"/>
  </w:num>
  <w:num w:numId="26">
    <w:abstractNumId w:val="18"/>
  </w:num>
  <w:num w:numId="27">
    <w:abstractNumId w:val="29"/>
  </w:num>
  <w:num w:numId="28">
    <w:abstractNumId w:val="22"/>
  </w:num>
  <w:num w:numId="29">
    <w:abstractNumId w:val="25"/>
  </w:num>
  <w:num w:numId="30">
    <w:abstractNumId w:val="4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359B0"/>
    <w:rsid w:val="00041B0A"/>
    <w:rsid w:val="0006112F"/>
    <w:rsid w:val="000763CA"/>
    <w:rsid w:val="00087930"/>
    <w:rsid w:val="000A6B3C"/>
    <w:rsid w:val="001008C2"/>
    <w:rsid w:val="0012027F"/>
    <w:rsid w:val="00137503"/>
    <w:rsid w:val="001534DA"/>
    <w:rsid w:val="00155F45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404D0"/>
    <w:rsid w:val="002571F4"/>
    <w:rsid w:val="00265E51"/>
    <w:rsid w:val="00274EFD"/>
    <w:rsid w:val="00275C5E"/>
    <w:rsid w:val="00280AFD"/>
    <w:rsid w:val="00284C79"/>
    <w:rsid w:val="002A0A1F"/>
    <w:rsid w:val="002A6FDD"/>
    <w:rsid w:val="002D7C7D"/>
    <w:rsid w:val="00305708"/>
    <w:rsid w:val="003063B5"/>
    <w:rsid w:val="0031355E"/>
    <w:rsid w:val="003215ED"/>
    <w:rsid w:val="00322956"/>
    <w:rsid w:val="003359F0"/>
    <w:rsid w:val="00341CBE"/>
    <w:rsid w:val="00365548"/>
    <w:rsid w:val="00367991"/>
    <w:rsid w:val="00387E88"/>
    <w:rsid w:val="00395808"/>
    <w:rsid w:val="003A25E1"/>
    <w:rsid w:val="003A5F64"/>
    <w:rsid w:val="003A6A9F"/>
    <w:rsid w:val="003B36EA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1D44"/>
    <w:rsid w:val="005020B7"/>
    <w:rsid w:val="005079E2"/>
    <w:rsid w:val="00553755"/>
    <w:rsid w:val="00562A78"/>
    <w:rsid w:val="005650AF"/>
    <w:rsid w:val="00574271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3780F"/>
    <w:rsid w:val="00642FBC"/>
    <w:rsid w:val="00681B3F"/>
    <w:rsid w:val="00681BED"/>
    <w:rsid w:val="00691F99"/>
    <w:rsid w:val="006B15AE"/>
    <w:rsid w:val="006D07BF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5DBC"/>
    <w:rsid w:val="00747040"/>
    <w:rsid w:val="007756E9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6381F"/>
    <w:rsid w:val="0097096C"/>
    <w:rsid w:val="009A4C25"/>
    <w:rsid w:val="009B179B"/>
    <w:rsid w:val="009B5B95"/>
    <w:rsid w:val="009F2DA6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34064"/>
    <w:rsid w:val="00B41C3F"/>
    <w:rsid w:val="00B43549"/>
    <w:rsid w:val="00B52302"/>
    <w:rsid w:val="00B64EAF"/>
    <w:rsid w:val="00B65584"/>
    <w:rsid w:val="00B6596B"/>
    <w:rsid w:val="00B80F1D"/>
    <w:rsid w:val="00B82806"/>
    <w:rsid w:val="00B96741"/>
    <w:rsid w:val="00BA34B1"/>
    <w:rsid w:val="00BA43D0"/>
    <w:rsid w:val="00BA5973"/>
    <w:rsid w:val="00BB1B43"/>
    <w:rsid w:val="00BB2CE5"/>
    <w:rsid w:val="00BB370D"/>
    <w:rsid w:val="00BC7CC7"/>
    <w:rsid w:val="00BE3481"/>
    <w:rsid w:val="00BF3AD8"/>
    <w:rsid w:val="00BF6069"/>
    <w:rsid w:val="00C30808"/>
    <w:rsid w:val="00C47402"/>
    <w:rsid w:val="00C51B24"/>
    <w:rsid w:val="00C77C8D"/>
    <w:rsid w:val="00C81B6F"/>
    <w:rsid w:val="00CB4377"/>
    <w:rsid w:val="00CC1E3F"/>
    <w:rsid w:val="00CC7EDF"/>
    <w:rsid w:val="00CE5FC3"/>
    <w:rsid w:val="00CE69E8"/>
    <w:rsid w:val="00D0598C"/>
    <w:rsid w:val="00D14702"/>
    <w:rsid w:val="00D3301A"/>
    <w:rsid w:val="00D44A61"/>
    <w:rsid w:val="00D479F1"/>
    <w:rsid w:val="00D547E5"/>
    <w:rsid w:val="00D74D74"/>
    <w:rsid w:val="00D82B30"/>
    <w:rsid w:val="00D862F8"/>
    <w:rsid w:val="00D91A6B"/>
    <w:rsid w:val="00DA0B19"/>
    <w:rsid w:val="00DB420F"/>
    <w:rsid w:val="00DC4462"/>
    <w:rsid w:val="00DC4FFE"/>
    <w:rsid w:val="00DC6F59"/>
    <w:rsid w:val="00E51479"/>
    <w:rsid w:val="00E71074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20D29"/>
    <w:rsid w:val="00F33648"/>
    <w:rsid w:val="00F35AEA"/>
    <w:rsid w:val="00F41EC8"/>
    <w:rsid w:val="00F50B73"/>
    <w:rsid w:val="00FA045E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C63E3-D96C-45CC-97D1-C43684CA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75DB-9076-43EF-854B-16B1B78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2015-06-01T11:14:00Z</cp:lastPrinted>
  <dcterms:created xsi:type="dcterms:W3CDTF">2023-05-23T10:04:00Z</dcterms:created>
  <dcterms:modified xsi:type="dcterms:W3CDTF">2023-05-23T10:09:00Z</dcterms:modified>
</cp:coreProperties>
</file>