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3C" w:rsidRDefault="0043463C" w:rsidP="0043463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43463C" w:rsidRDefault="0043463C" w:rsidP="0043463C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 w:rsidR="006D5027"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43463C" w:rsidRPr="00057C1E" w:rsidRDefault="006D5027" w:rsidP="0043463C">
      <w:pPr>
        <w:jc w:val="center"/>
        <w:rPr>
          <w:rFonts w:ascii="Arial Narrow" w:hAnsi="Arial Narrow"/>
          <w:i/>
          <w:sz w:val="20"/>
          <w:szCs w:val="20"/>
        </w:rPr>
      </w:pPr>
      <w:r w:rsidRPr="00057C1E">
        <w:rPr>
          <w:rFonts w:ascii="Arial Narrow" w:hAnsi="Arial Narrow" w:cs="Arial"/>
          <w:sz w:val="20"/>
          <w:szCs w:val="20"/>
        </w:rPr>
        <w:t>713203/SP/CKZ/ODIDZ/Ś-CA/2019</w:t>
      </w:r>
    </w:p>
    <w:p w:rsidR="0043463C" w:rsidRDefault="0043463C" w:rsidP="0043463C">
      <w:pPr>
        <w:spacing w:line="360" w:lineRule="auto"/>
        <w:jc w:val="center"/>
        <w:rPr>
          <w:rFonts w:ascii="Arial Narrow" w:hAnsi="Arial Narrow" w:cs="Arial"/>
          <w:b/>
          <w:i/>
          <w:color w:val="000000"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color w:val="000000"/>
          <w:shd w:val="clear" w:color="auto" w:fill="FFFFCC"/>
        </w:rPr>
        <w:t>PODSTAWY KONSTRUKCJI MASZYN</w:t>
      </w:r>
    </w:p>
    <w:p w:rsidR="006D5027" w:rsidRPr="00057C1E" w:rsidRDefault="006D5027" w:rsidP="00057C1E">
      <w:pPr>
        <w:jc w:val="center"/>
        <w:rPr>
          <w:rFonts w:ascii="Arial Narrow" w:hAnsi="Arial Narrow" w:cs="Arial"/>
          <w:sz w:val="22"/>
          <w:szCs w:val="22"/>
        </w:rPr>
      </w:pPr>
    </w:p>
    <w:p w:rsidR="006D5027" w:rsidRPr="00057C1E" w:rsidRDefault="006D5027" w:rsidP="00057C1E">
      <w:pPr>
        <w:numPr>
          <w:ilvl w:val="0"/>
          <w:numId w:val="19"/>
        </w:numPr>
        <w:rPr>
          <w:rFonts w:ascii="Arial Narrow" w:hAnsi="Arial Narrow" w:cs="Arial"/>
          <w:bCs/>
          <w:sz w:val="22"/>
          <w:szCs w:val="22"/>
        </w:rPr>
      </w:pPr>
      <w:r w:rsidRPr="00057C1E">
        <w:rPr>
          <w:rFonts w:ascii="Arial Narrow" w:hAnsi="Arial Narrow"/>
          <w:b/>
          <w:bCs/>
          <w:sz w:val="22"/>
          <w:szCs w:val="22"/>
        </w:rPr>
        <w:t>Podstawy rysunku technicznego</w:t>
      </w:r>
      <w:r w:rsidRPr="00057C1E">
        <w:rPr>
          <w:rFonts w:ascii="Arial Narrow" w:hAnsi="Arial Narrow" w:cs="Arial"/>
          <w:bCs/>
          <w:sz w:val="22"/>
          <w:szCs w:val="22"/>
        </w:rPr>
        <w:t>.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Rodzaje rysunków technicznych.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Formaty arkuszy rysunkowych.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Podziałki stosowane w rysunku technicznym.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Linie rysunkowe – rodzaje, znaczenie i zastosowanie poszczególnych rodzajów.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Zasady rzutowania w różnych rodzajach rzutów.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Rzutowanie prostokątne.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Wymiarowanie elementów na rysunku.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Oznaczanie chropowatości i falistości powierzchni części maszyn.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Uproszczenia rysunkowe połączeń.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Uproszczenia rysunkowe różnych elementów konstrukcyjnych np. łożysk, sprężyn, kół zębatych, osi, wałów. </w:t>
      </w:r>
    </w:p>
    <w:p w:rsidR="006D5027" w:rsidRPr="00057C1E" w:rsidRDefault="006D5027" w:rsidP="00057C1E">
      <w:pPr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Rysunki i wymiarowanie. podstawowych elementów maszyn. </w:t>
      </w:r>
    </w:p>
    <w:p w:rsidR="006D5027" w:rsidRPr="00057C1E" w:rsidRDefault="006D5027" w:rsidP="00057C1E">
      <w:pPr>
        <w:numPr>
          <w:ilvl w:val="0"/>
          <w:numId w:val="20"/>
        </w:numPr>
        <w:ind w:left="1134"/>
        <w:rPr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>Wykonywanie rysunku technicznego maszynowego.</w:t>
      </w:r>
    </w:p>
    <w:p w:rsidR="006D5027" w:rsidRPr="00057C1E" w:rsidRDefault="006D5027" w:rsidP="00057C1E">
      <w:pPr>
        <w:ind w:left="774"/>
        <w:rPr>
          <w:sz w:val="22"/>
          <w:szCs w:val="22"/>
        </w:rPr>
      </w:pPr>
    </w:p>
    <w:p w:rsidR="006D5027" w:rsidRPr="00057C1E" w:rsidRDefault="006D5027" w:rsidP="00057C1E">
      <w:pPr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Arial"/>
          <w:b/>
          <w:sz w:val="22"/>
          <w:szCs w:val="22"/>
        </w:rPr>
        <w:t>Części maszyn</w:t>
      </w:r>
      <w:r w:rsidRPr="00057C1E">
        <w:rPr>
          <w:rFonts w:ascii="Arial Narrow" w:hAnsi="Arial Narrow" w:cs="Arial"/>
          <w:sz w:val="22"/>
          <w:szCs w:val="22"/>
        </w:rPr>
        <w:t>.</w:t>
      </w:r>
    </w:p>
    <w:p w:rsidR="006D5027" w:rsidRPr="00057C1E" w:rsidRDefault="006D5027" w:rsidP="00057C1E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>Klasyfikacja i charakterystyka części maszyn.</w:t>
      </w:r>
    </w:p>
    <w:p w:rsidR="006D5027" w:rsidRPr="00057C1E" w:rsidRDefault="006D5027" w:rsidP="00057C1E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 xml:space="preserve">Podstawowe zasady konstruowania i obliczania wytrzymałości części maszyn. </w:t>
      </w:r>
    </w:p>
    <w:p w:rsidR="006D5027" w:rsidRPr="00057C1E" w:rsidRDefault="006D5027" w:rsidP="00057C1E">
      <w:pPr>
        <w:numPr>
          <w:ilvl w:val="0"/>
          <w:numId w:val="21"/>
        </w:numPr>
        <w:ind w:left="1134"/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>Połączenia rozłączne i nierozłączne – zastosowania, parametry, materiały, oznaczanie w dokumentacji technicznej.</w:t>
      </w:r>
    </w:p>
    <w:p w:rsidR="006D5027" w:rsidRPr="00057C1E" w:rsidRDefault="006D5027" w:rsidP="00057C1E">
      <w:pPr>
        <w:jc w:val="center"/>
        <w:rPr>
          <w:rFonts w:ascii="Arial Narrow" w:hAnsi="Arial Narrow" w:cs="Tahoma"/>
        </w:rPr>
      </w:pPr>
    </w:p>
    <w:p w:rsidR="006D5027" w:rsidRPr="00057C1E" w:rsidRDefault="006D5027" w:rsidP="00057C1E">
      <w:pPr>
        <w:jc w:val="center"/>
        <w:rPr>
          <w:rFonts w:ascii="Arial Narrow" w:hAnsi="Arial Narrow" w:cs="Tahoma"/>
        </w:rPr>
      </w:pPr>
    </w:p>
    <w:p w:rsidR="006D5027" w:rsidRPr="00057C1E" w:rsidRDefault="006D5027" w:rsidP="00057C1E">
      <w:pPr>
        <w:jc w:val="center"/>
        <w:rPr>
          <w:rFonts w:ascii="Arial Narrow" w:hAnsi="Arial Narrow" w:cs="Tahoma"/>
        </w:rPr>
      </w:pPr>
    </w:p>
    <w:p w:rsidR="0043463C" w:rsidRDefault="0043463C" w:rsidP="0043463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6D5027" w:rsidRDefault="006D5027" w:rsidP="006D502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43463C" w:rsidRPr="00057C1E" w:rsidRDefault="006D5027" w:rsidP="006D5027">
      <w:pPr>
        <w:jc w:val="center"/>
        <w:rPr>
          <w:rFonts w:ascii="Arial Narrow" w:hAnsi="Arial Narrow"/>
          <w:i/>
          <w:sz w:val="20"/>
          <w:szCs w:val="20"/>
        </w:rPr>
      </w:pPr>
      <w:r w:rsidRPr="00057C1E">
        <w:rPr>
          <w:rFonts w:ascii="Arial Narrow" w:hAnsi="Arial Narrow" w:cs="Arial"/>
          <w:sz w:val="20"/>
          <w:szCs w:val="20"/>
        </w:rPr>
        <w:t>713203/SP/CKZ/ODIDZ/Ś-CA/2019</w:t>
      </w:r>
    </w:p>
    <w:p w:rsidR="0043463C" w:rsidRPr="00A42499" w:rsidRDefault="0043463C" w:rsidP="0043463C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shd w:val="clear" w:color="auto" w:fill="FFFFCC"/>
        </w:rPr>
        <w:t>PODSTAWY TECHNIK WYTWARZANIA</w:t>
      </w:r>
    </w:p>
    <w:p w:rsidR="006D5027" w:rsidRPr="00057C1E" w:rsidRDefault="006D5027" w:rsidP="00057C1E">
      <w:pPr>
        <w:jc w:val="center"/>
        <w:rPr>
          <w:rFonts w:ascii="Arial Narrow" w:hAnsi="Arial Narrow" w:cs="Arial"/>
          <w:sz w:val="22"/>
          <w:szCs w:val="22"/>
        </w:rPr>
      </w:pPr>
    </w:p>
    <w:p w:rsidR="006D5027" w:rsidRPr="00057C1E" w:rsidRDefault="006D5027" w:rsidP="00057C1E">
      <w:pPr>
        <w:numPr>
          <w:ilvl w:val="0"/>
          <w:numId w:val="22"/>
        </w:numPr>
        <w:rPr>
          <w:rFonts w:ascii="Arial Narrow" w:hAnsi="Arial Narrow" w:cs="Arial"/>
          <w:bCs/>
          <w:sz w:val="22"/>
          <w:szCs w:val="22"/>
        </w:rPr>
      </w:pPr>
      <w:r w:rsidRPr="00057C1E">
        <w:rPr>
          <w:rFonts w:ascii="Arial Narrow" w:hAnsi="Arial Narrow" w:cs="Tahoma"/>
          <w:b/>
          <w:sz w:val="22"/>
          <w:szCs w:val="22"/>
        </w:rPr>
        <w:t>Transport wewnętrzny.</w:t>
      </w:r>
    </w:p>
    <w:p w:rsidR="006D5027" w:rsidRPr="00057C1E" w:rsidRDefault="006D5027" w:rsidP="00057C1E">
      <w:pPr>
        <w:numPr>
          <w:ilvl w:val="0"/>
          <w:numId w:val="25"/>
        </w:numPr>
        <w:autoSpaceDE w:val="0"/>
        <w:autoSpaceDN w:val="0"/>
        <w:adjustRightInd w:val="0"/>
        <w:ind w:left="1134" w:hanging="283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>Organizacja transportu wewnętrznego.</w:t>
      </w:r>
    </w:p>
    <w:p w:rsidR="006D5027" w:rsidRPr="00057C1E" w:rsidRDefault="006D5027" w:rsidP="00057C1E">
      <w:pPr>
        <w:numPr>
          <w:ilvl w:val="0"/>
          <w:numId w:val="25"/>
        </w:numPr>
        <w:autoSpaceDE w:val="0"/>
        <w:autoSpaceDN w:val="0"/>
        <w:adjustRightInd w:val="0"/>
        <w:ind w:left="1134" w:hanging="283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>Środki transportu wewnętrznego – rodzaje, zastosowanie.</w:t>
      </w:r>
    </w:p>
    <w:p w:rsidR="006D5027" w:rsidRPr="00057C1E" w:rsidRDefault="006D5027" w:rsidP="00057C1E">
      <w:pPr>
        <w:numPr>
          <w:ilvl w:val="0"/>
          <w:numId w:val="25"/>
        </w:numPr>
        <w:autoSpaceDE w:val="0"/>
        <w:autoSpaceDN w:val="0"/>
        <w:adjustRightInd w:val="0"/>
        <w:ind w:left="1134" w:hanging="283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>Dźwignice w transporcie wewnętrznym.</w:t>
      </w:r>
    </w:p>
    <w:p w:rsidR="006D5027" w:rsidRPr="00057C1E" w:rsidRDefault="006D5027" w:rsidP="00057C1E">
      <w:pPr>
        <w:numPr>
          <w:ilvl w:val="0"/>
          <w:numId w:val="25"/>
        </w:numPr>
        <w:tabs>
          <w:tab w:val="center" w:pos="1134"/>
        </w:tabs>
        <w:ind w:left="1134" w:hanging="283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 xml:space="preserve">Wózki transportowe. </w:t>
      </w:r>
    </w:p>
    <w:p w:rsidR="006D5027" w:rsidRPr="00057C1E" w:rsidRDefault="006D5027" w:rsidP="00057C1E">
      <w:pPr>
        <w:numPr>
          <w:ilvl w:val="0"/>
          <w:numId w:val="25"/>
        </w:numPr>
        <w:tabs>
          <w:tab w:val="center" w:pos="1134"/>
        </w:tabs>
        <w:ind w:left="1134" w:hanging="283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 xml:space="preserve">Rodzaje przenośników. </w:t>
      </w:r>
    </w:p>
    <w:p w:rsidR="006D5027" w:rsidRPr="00057C1E" w:rsidRDefault="006D5027" w:rsidP="00057C1E">
      <w:pPr>
        <w:numPr>
          <w:ilvl w:val="0"/>
          <w:numId w:val="25"/>
        </w:numPr>
        <w:tabs>
          <w:tab w:val="center" w:pos="1134"/>
        </w:tabs>
        <w:ind w:left="1134" w:hanging="283"/>
        <w:rPr>
          <w:rFonts w:ascii="Arial Narrow" w:hAnsi="Arial Narrow"/>
          <w:sz w:val="22"/>
          <w:szCs w:val="22"/>
        </w:rPr>
      </w:pPr>
      <w:r w:rsidRPr="00057C1E">
        <w:rPr>
          <w:rFonts w:ascii="Arial Narrow" w:hAnsi="Arial Narrow"/>
          <w:sz w:val="22"/>
          <w:szCs w:val="22"/>
        </w:rPr>
        <w:t>Maszyny i środki transportowe.</w:t>
      </w:r>
    </w:p>
    <w:p w:rsidR="006D5027" w:rsidRPr="00057C1E" w:rsidRDefault="006D5027" w:rsidP="00057C1E">
      <w:pPr>
        <w:ind w:left="360"/>
        <w:rPr>
          <w:rFonts w:ascii="Arial Narrow" w:hAnsi="Arial Narrow" w:cs="Arial"/>
          <w:bCs/>
          <w:sz w:val="22"/>
          <w:szCs w:val="22"/>
        </w:rPr>
      </w:pPr>
    </w:p>
    <w:p w:rsidR="006D5027" w:rsidRPr="00057C1E" w:rsidRDefault="006D5027" w:rsidP="00057C1E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Tahoma"/>
          <w:b/>
          <w:sz w:val="22"/>
          <w:szCs w:val="22"/>
        </w:rPr>
        <w:t>Obróbka ręczna elementów, wyrobów i półfabrykatów z blachy.</w:t>
      </w:r>
    </w:p>
    <w:p w:rsidR="006D5027" w:rsidRPr="00057C1E" w:rsidRDefault="006D5027" w:rsidP="00057C1E">
      <w:pPr>
        <w:numPr>
          <w:ilvl w:val="0"/>
          <w:numId w:val="23"/>
        </w:numPr>
        <w:ind w:left="1134" w:hanging="283"/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Tahoma"/>
          <w:sz w:val="22"/>
          <w:szCs w:val="22"/>
        </w:rPr>
        <w:t>Techniki i metody wytwarzania elementów z blachy.</w:t>
      </w:r>
    </w:p>
    <w:p w:rsidR="006D5027" w:rsidRPr="00057C1E" w:rsidRDefault="006D5027" w:rsidP="00057C1E">
      <w:pPr>
        <w:ind w:left="491"/>
        <w:rPr>
          <w:rFonts w:ascii="Arial Narrow" w:hAnsi="Arial Narrow" w:cs="Arial"/>
          <w:sz w:val="22"/>
          <w:szCs w:val="22"/>
        </w:rPr>
      </w:pPr>
    </w:p>
    <w:p w:rsidR="006D5027" w:rsidRPr="00057C1E" w:rsidRDefault="006D5027" w:rsidP="00057C1E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Calibri"/>
          <w:b/>
          <w:color w:val="000000"/>
          <w:sz w:val="22"/>
          <w:szCs w:val="22"/>
        </w:rPr>
        <w:t>Pomiary warsztatowe</w:t>
      </w:r>
      <w:r w:rsidRPr="00057C1E">
        <w:rPr>
          <w:rFonts w:ascii="Arial Narrow" w:hAnsi="Arial Narrow" w:cs="Tahoma"/>
          <w:b/>
          <w:sz w:val="22"/>
          <w:szCs w:val="22"/>
        </w:rPr>
        <w:t>.</w:t>
      </w:r>
    </w:p>
    <w:p w:rsidR="006D5027" w:rsidRPr="00057C1E" w:rsidRDefault="006D5027" w:rsidP="00057C1E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/>
          <w:color w:val="000000"/>
          <w:sz w:val="22"/>
          <w:szCs w:val="22"/>
        </w:rPr>
      </w:pPr>
      <w:r w:rsidRPr="00057C1E">
        <w:rPr>
          <w:rFonts w:ascii="Arial Narrow" w:hAnsi="Arial Narrow"/>
          <w:color w:val="000000"/>
          <w:sz w:val="22"/>
          <w:szCs w:val="22"/>
        </w:rPr>
        <w:t xml:space="preserve">Rodzaje pomiarów warsztatowych. </w:t>
      </w:r>
    </w:p>
    <w:p w:rsidR="006D5027" w:rsidRPr="00057C1E" w:rsidRDefault="006D5027" w:rsidP="00057C1E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Metody pomiarowe. </w:t>
      </w:r>
    </w:p>
    <w:p w:rsidR="006D5027" w:rsidRPr="00057C1E" w:rsidRDefault="006D5027" w:rsidP="00057C1E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Rodzaje narzędzi pomiarowych. </w:t>
      </w:r>
    </w:p>
    <w:p w:rsidR="006D5027" w:rsidRPr="00057C1E" w:rsidRDefault="006D5027" w:rsidP="00057C1E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Wzorce miary. </w:t>
      </w:r>
    </w:p>
    <w:p w:rsidR="006D5027" w:rsidRPr="00057C1E" w:rsidRDefault="006D5027" w:rsidP="00057C1E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Przyrządy pomiarowe o odczycie analogowym. </w:t>
      </w:r>
    </w:p>
    <w:p w:rsidR="006D5027" w:rsidRPr="00057C1E" w:rsidRDefault="006D5027" w:rsidP="00057C1E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057C1E">
        <w:rPr>
          <w:rFonts w:ascii="Arial Narrow" w:hAnsi="Arial Narrow" w:cs="Arial"/>
          <w:color w:val="000000"/>
          <w:sz w:val="22"/>
          <w:szCs w:val="22"/>
        </w:rPr>
        <w:t xml:space="preserve">Przyrządy pomiarowe o odczycie cyfrowym. </w:t>
      </w:r>
    </w:p>
    <w:p w:rsidR="006D5027" w:rsidRPr="00057C1E" w:rsidRDefault="006D5027" w:rsidP="00057C1E">
      <w:pPr>
        <w:numPr>
          <w:ilvl w:val="0"/>
          <w:numId w:val="24"/>
        </w:numPr>
        <w:ind w:left="1134" w:hanging="283"/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/>
          <w:color w:val="000000"/>
          <w:sz w:val="22"/>
          <w:szCs w:val="22"/>
        </w:rPr>
        <w:t>Rodzaje pomiarów warsztatowych.</w:t>
      </w:r>
    </w:p>
    <w:p w:rsidR="001D2AEE" w:rsidRDefault="006D5027" w:rsidP="00057C1E">
      <w:pPr>
        <w:jc w:val="center"/>
        <w:rPr>
          <w:rFonts w:ascii="Arial Narrow" w:hAnsi="Arial Narrow" w:cs="Tahoma"/>
        </w:rPr>
      </w:pPr>
      <w:r w:rsidRPr="00057C1E">
        <w:rPr>
          <w:rFonts w:ascii="Arial Narrow" w:hAnsi="Arial Narrow" w:cs="Tahoma"/>
          <w:sz w:val="22"/>
          <w:szCs w:val="22"/>
        </w:rPr>
        <w:br w:type="page"/>
      </w:r>
      <w:r w:rsidR="001D2AEE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1D2AEE">
        <w:rPr>
          <w:rFonts w:ascii="Arial Narrow" w:hAnsi="Arial Narrow" w:cs="Tahoma"/>
        </w:rPr>
        <w:t xml:space="preserve">KLASYFIKACYJNEGO i POPRAWKOWEGO </w:t>
      </w:r>
    </w:p>
    <w:p w:rsidR="006D5027" w:rsidRDefault="006D5027" w:rsidP="006D502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1D2AEE" w:rsidRPr="00057C1E" w:rsidRDefault="006D5027" w:rsidP="006D5027">
      <w:pPr>
        <w:jc w:val="center"/>
        <w:rPr>
          <w:rFonts w:ascii="Arial Narrow" w:hAnsi="Arial Narrow"/>
          <w:i/>
          <w:sz w:val="20"/>
          <w:szCs w:val="20"/>
        </w:rPr>
      </w:pPr>
      <w:r w:rsidRPr="00057C1E">
        <w:rPr>
          <w:rFonts w:ascii="Arial Narrow" w:hAnsi="Arial Narrow" w:cs="Arial"/>
          <w:sz w:val="20"/>
          <w:szCs w:val="20"/>
        </w:rPr>
        <w:t>713203/SP/CKZ/ODIDZ/Ś-CA/2019</w:t>
      </w:r>
    </w:p>
    <w:p w:rsidR="001D2AEE" w:rsidRPr="00C03800" w:rsidRDefault="001D2AEE" w:rsidP="001D2AEE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color w:val="000000"/>
          <w:shd w:val="clear" w:color="auto" w:fill="FFFFCC"/>
        </w:rPr>
        <w:t>TECHNOLOGIA</w:t>
      </w:r>
    </w:p>
    <w:p w:rsidR="001D2AEE" w:rsidRPr="00057C1E" w:rsidRDefault="001D2AEE" w:rsidP="00057C1E">
      <w:pPr>
        <w:rPr>
          <w:rFonts w:ascii="Arial Narrow" w:hAnsi="Arial Narrow" w:cs="Arial"/>
          <w:sz w:val="22"/>
          <w:szCs w:val="22"/>
        </w:rPr>
      </w:pPr>
    </w:p>
    <w:p w:rsidR="001D2AEE" w:rsidRPr="00057C1E" w:rsidRDefault="006A7C5F" w:rsidP="00057C1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Tahoma"/>
          <w:b/>
          <w:sz w:val="22"/>
          <w:szCs w:val="22"/>
        </w:rPr>
        <w:t>Budowa materii</w:t>
      </w:r>
      <w:r w:rsidR="001D2AEE" w:rsidRPr="00057C1E">
        <w:rPr>
          <w:rFonts w:ascii="Arial Narrow" w:hAnsi="Arial Narrow" w:cs="Arial"/>
          <w:sz w:val="22"/>
          <w:szCs w:val="22"/>
        </w:rPr>
        <w:t>.</w:t>
      </w:r>
    </w:p>
    <w:p w:rsidR="006A7C5F" w:rsidRPr="00057C1E" w:rsidRDefault="006A7C5F" w:rsidP="00057C1E">
      <w:pPr>
        <w:numPr>
          <w:ilvl w:val="0"/>
          <w:numId w:val="6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Teoria budowy atomu i cząsteczki.</w:t>
      </w:r>
    </w:p>
    <w:p w:rsidR="001D2AEE" w:rsidRPr="00057C1E" w:rsidRDefault="006A7C5F" w:rsidP="00057C1E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Budowa układu okresowego pierwiastków.</w:t>
      </w:r>
    </w:p>
    <w:p w:rsidR="001D2AEE" w:rsidRPr="00057C1E" w:rsidRDefault="001D2AEE" w:rsidP="00057C1E">
      <w:pPr>
        <w:jc w:val="center"/>
        <w:rPr>
          <w:rFonts w:ascii="Arial Narrow" w:hAnsi="Arial Narrow" w:cs="Tahoma"/>
          <w:sz w:val="22"/>
          <w:szCs w:val="22"/>
        </w:rPr>
      </w:pPr>
    </w:p>
    <w:p w:rsidR="006A7C5F" w:rsidRPr="00057C1E" w:rsidRDefault="006A7C5F" w:rsidP="00057C1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Tahoma"/>
          <w:b/>
          <w:sz w:val="22"/>
          <w:szCs w:val="22"/>
        </w:rPr>
        <w:t>Narzędzia i materiały do obróbki ściernej</w:t>
      </w:r>
      <w:r w:rsidRPr="00057C1E">
        <w:rPr>
          <w:rFonts w:ascii="Arial Narrow" w:hAnsi="Arial Narrow" w:cs="Arial"/>
          <w:sz w:val="22"/>
          <w:szCs w:val="22"/>
        </w:rPr>
        <w:t>.</w:t>
      </w:r>
    </w:p>
    <w:p w:rsidR="006A7C5F" w:rsidRPr="00057C1E" w:rsidRDefault="006A7C5F" w:rsidP="00057C1E">
      <w:pPr>
        <w:numPr>
          <w:ilvl w:val="0"/>
          <w:numId w:val="9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Szlifowanie podłoży metalowych – rodzaje szlifów.</w:t>
      </w:r>
    </w:p>
    <w:p w:rsidR="006A7C5F" w:rsidRPr="00057C1E" w:rsidRDefault="006A7C5F" w:rsidP="00057C1E">
      <w:pPr>
        <w:numPr>
          <w:ilvl w:val="0"/>
          <w:numId w:val="9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Narzędzia szlifierskie – podział szlifierek.</w:t>
      </w:r>
    </w:p>
    <w:p w:rsidR="006A7C5F" w:rsidRPr="00057C1E" w:rsidRDefault="006A7C5F" w:rsidP="00057C1E">
      <w:pPr>
        <w:numPr>
          <w:ilvl w:val="0"/>
          <w:numId w:val="9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Narzędzia do szlifu ręcznego.</w:t>
      </w:r>
    </w:p>
    <w:p w:rsidR="006A7C5F" w:rsidRPr="00057C1E" w:rsidRDefault="006A7C5F" w:rsidP="00057C1E">
      <w:pPr>
        <w:numPr>
          <w:ilvl w:val="0"/>
          <w:numId w:val="9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Wyroby z włókniny ściernej, gąbki z tkaniną ścierną.</w:t>
      </w:r>
    </w:p>
    <w:p w:rsidR="006A7C5F" w:rsidRPr="00057C1E" w:rsidRDefault="006A7C5F" w:rsidP="00057C1E">
      <w:pPr>
        <w:numPr>
          <w:ilvl w:val="0"/>
          <w:numId w:val="9"/>
        </w:numPr>
        <w:ind w:left="1134"/>
        <w:rPr>
          <w:rFonts w:ascii="Arial Narrow" w:hAnsi="Arial Narrow" w:cs="Tahoma"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Rodzaj prac oraz dobór narzędzia materiału ściernego.</w:t>
      </w:r>
    </w:p>
    <w:p w:rsidR="006A7C5F" w:rsidRPr="00057C1E" w:rsidRDefault="006A7C5F" w:rsidP="00057C1E">
      <w:pPr>
        <w:jc w:val="center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:rsidR="006A7C5F" w:rsidRPr="00057C1E" w:rsidRDefault="006A7C5F" w:rsidP="00057C1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Tahoma"/>
          <w:b/>
          <w:sz w:val="22"/>
          <w:szCs w:val="22"/>
        </w:rPr>
        <w:t>Rodzaje materiałów wypełniających</w:t>
      </w:r>
      <w:r w:rsidRPr="00057C1E">
        <w:rPr>
          <w:rFonts w:ascii="Arial Narrow" w:hAnsi="Arial Narrow" w:cs="Arial"/>
          <w:sz w:val="22"/>
          <w:szCs w:val="22"/>
        </w:rPr>
        <w:t>.</w:t>
      </w:r>
    </w:p>
    <w:p w:rsidR="00D16574" w:rsidRPr="00057C1E" w:rsidRDefault="00D16574" w:rsidP="00057C1E">
      <w:pPr>
        <w:numPr>
          <w:ilvl w:val="0"/>
          <w:numId w:val="1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Podstawowe składniki wyrobów malarskich</w:t>
      </w:r>
    </w:p>
    <w:p w:rsidR="00D16574" w:rsidRPr="00057C1E" w:rsidRDefault="00D16574" w:rsidP="00057C1E">
      <w:pPr>
        <w:numPr>
          <w:ilvl w:val="0"/>
          <w:numId w:val="1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Wpływ wypełniaczy na własności powłok</w:t>
      </w:r>
    </w:p>
    <w:p w:rsidR="00D16574" w:rsidRPr="00057C1E" w:rsidRDefault="00D16574" w:rsidP="00057C1E">
      <w:pPr>
        <w:numPr>
          <w:ilvl w:val="0"/>
          <w:numId w:val="1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Środki pomocnicze dodawane do wyrobów lakierniczych.</w:t>
      </w:r>
    </w:p>
    <w:p w:rsidR="00D16574" w:rsidRPr="00057C1E" w:rsidRDefault="00D16574" w:rsidP="00057C1E">
      <w:pPr>
        <w:numPr>
          <w:ilvl w:val="0"/>
          <w:numId w:val="1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Technologia gruntowania – materiały do gruntowania.</w:t>
      </w:r>
    </w:p>
    <w:p w:rsidR="00D16574" w:rsidRPr="00057C1E" w:rsidRDefault="00D16574" w:rsidP="00057C1E">
      <w:pPr>
        <w:numPr>
          <w:ilvl w:val="0"/>
          <w:numId w:val="1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Szpachlowanie – materiały do szpachlowania.</w:t>
      </w:r>
    </w:p>
    <w:p w:rsidR="006A7C5F" w:rsidRPr="00057C1E" w:rsidRDefault="00D16574" w:rsidP="00057C1E">
      <w:pPr>
        <w:numPr>
          <w:ilvl w:val="0"/>
          <w:numId w:val="10"/>
        </w:numPr>
        <w:ind w:left="1134"/>
        <w:rPr>
          <w:rFonts w:ascii="Arial Narrow" w:hAnsi="Arial Narrow" w:cs="Tahoma"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Struktura lakieru samochodowego.</w:t>
      </w:r>
    </w:p>
    <w:p w:rsidR="006A7C5F" w:rsidRPr="00057C1E" w:rsidRDefault="006A7C5F" w:rsidP="00057C1E">
      <w:pPr>
        <w:jc w:val="center"/>
        <w:rPr>
          <w:rFonts w:ascii="Arial Narrow" w:hAnsi="Arial Narrow" w:cs="Tahoma"/>
          <w:sz w:val="22"/>
          <w:szCs w:val="22"/>
        </w:rPr>
      </w:pPr>
    </w:p>
    <w:p w:rsidR="006A7C5F" w:rsidRPr="00057C1E" w:rsidRDefault="006A7C5F" w:rsidP="00057C1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57C1E">
        <w:rPr>
          <w:rFonts w:ascii="Arial Narrow" w:hAnsi="Arial Narrow" w:cs="Tahoma"/>
          <w:b/>
          <w:sz w:val="22"/>
          <w:szCs w:val="22"/>
        </w:rPr>
        <w:t>Zabezpieczanie powierzchni przed korozją</w:t>
      </w:r>
      <w:r w:rsidRPr="00057C1E">
        <w:rPr>
          <w:rFonts w:ascii="Arial Narrow" w:hAnsi="Arial Narrow" w:cs="Arial"/>
          <w:sz w:val="22"/>
          <w:szCs w:val="22"/>
        </w:rPr>
        <w:t>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Klasyfikacja korozji – mechanizm korozji.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Metody obróbki podłoży metalowych – rodzaje zanieczyszczeń.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Odrdzewianie podłoży metalowych (fizyczne, mechaniczne, chemiczne, termiczne).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Narzędzia do odrdzewiania i mechaniczne systemy odrdzewiania.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Usuwanie powłok z podłoży metalowych – narzędzia.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Wpływ konstrukcji na korozję.</w:t>
      </w:r>
    </w:p>
    <w:p w:rsidR="00D16574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Zabezpieczenie antykorozyjne – powłoki metalowe i niemetalowe.</w:t>
      </w:r>
    </w:p>
    <w:p w:rsidR="006A7C5F" w:rsidRPr="00057C1E" w:rsidRDefault="00D16574" w:rsidP="00057C1E">
      <w:pPr>
        <w:numPr>
          <w:ilvl w:val="0"/>
          <w:numId w:val="11"/>
        </w:numPr>
        <w:ind w:left="1134"/>
        <w:rPr>
          <w:rFonts w:ascii="Arial Narrow" w:hAnsi="Arial Narrow" w:cs="Tahoma"/>
          <w:sz w:val="22"/>
          <w:szCs w:val="22"/>
        </w:rPr>
      </w:pPr>
      <w:r w:rsidRPr="00057C1E">
        <w:rPr>
          <w:rFonts w:ascii="Arial Narrow" w:hAnsi="Arial Narrow" w:cs="Tahoma"/>
          <w:bCs/>
          <w:sz w:val="22"/>
          <w:szCs w:val="22"/>
        </w:rPr>
        <w:t>Technologia konserwacji pojazdów samochodowych.</w:t>
      </w:r>
    </w:p>
    <w:p w:rsidR="006A7C5F" w:rsidRPr="006A7C5F" w:rsidRDefault="006A7C5F" w:rsidP="006A7C5F">
      <w:pPr>
        <w:spacing w:line="276" w:lineRule="auto"/>
        <w:jc w:val="center"/>
        <w:rPr>
          <w:rFonts w:ascii="Arial Narrow" w:hAnsi="Arial Narrow" w:cs="Tahoma"/>
          <w:sz w:val="16"/>
          <w:szCs w:val="16"/>
        </w:rPr>
      </w:pPr>
    </w:p>
    <w:sectPr w:rsidR="006A7C5F" w:rsidRPr="006A7C5F" w:rsidSect="0043463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A0" w:rsidRDefault="002919A0" w:rsidP="00B52A51">
      <w:r>
        <w:separator/>
      </w:r>
    </w:p>
  </w:endnote>
  <w:endnote w:type="continuationSeparator" w:id="0">
    <w:p w:rsidR="002919A0" w:rsidRDefault="002919A0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A0" w:rsidRDefault="002919A0" w:rsidP="00B52A51">
      <w:r>
        <w:separator/>
      </w:r>
    </w:p>
  </w:footnote>
  <w:footnote w:type="continuationSeparator" w:id="0">
    <w:p w:rsidR="002919A0" w:rsidRDefault="002919A0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524"/>
    <w:multiLevelType w:val="hybridMultilevel"/>
    <w:tmpl w:val="202A67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63494"/>
    <w:multiLevelType w:val="hybridMultilevel"/>
    <w:tmpl w:val="A1FCC39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DC8"/>
    <w:multiLevelType w:val="hybridMultilevel"/>
    <w:tmpl w:val="71506EB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2C2"/>
    <w:multiLevelType w:val="hybridMultilevel"/>
    <w:tmpl w:val="909AE43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50F4"/>
    <w:multiLevelType w:val="hybridMultilevel"/>
    <w:tmpl w:val="F946BBE8"/>
    <w:lvl w:ilvl="0" w:tplc="67EA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35A"/>
    <w:multiLevelType w:val="hybridMultilevel"/>
    <w:tmpl w:val="E3608B2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081D"/>
    <w:multiLevelType w:val="hybridMultilevel"/>
    <w:tmpl w:val="D31A41D6"/>
    <w:lvl w:ilvl="0" w:tplc="6904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002"/>
    <w:multiLevelType w:val="hybridMultilevel"/>
    <w:tmpl w:val="B358E2D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D0E"/>
    <w:multiLevelType w:val="hybridMultilevel"/>
    <w:tmpl w:val="9508FB7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65E8"/>
    <w:multiLevelType w:val="hybridMultilevel"/>
    <w:tmpl w:val="7FA2D52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15C1"/>
    <w:multiLevelType w:val="hybridMultilevel"/>
    <w:tmpl w:val="841E190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4022"/>
    <w:multiLevelType w:val="hybridMultilevel"/>
    <w:tmpl w:val="1040BDE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4FEC"/>
    <w:multiLevelType w:val="hybridMultilevel"/>
    <w:tmpl w:val="8800D4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52CB"/>
    <w:multiLevelType w:val="hybridMultilevel"/>
    <w:tmpl w:val="1490266A"/>
    <w:lvl w:ilvl="0" w:tplc="4AF64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5CE5"/>
    <w:multiLevelType w:val="hybridMultilevel"/>
    <w:tmpl w:val="22986A5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13B8C"/>
    <w:multiLevelType w:val="hybridMultilevel"/>
    <w:tmpl w:val="694C11B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60A4"/>
    <w:multiLevelType w:val="hybridMultilevel"/>
    <w:tmpl w:val="666CBCF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12D7"/>
    <w:multiLevelType w:val="hybridMultilevel"/>
    <w:tmpl w:val="E54ACF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5C1"/>
    <w:multiLevelType w:val="hybridMultilevel"/>
    <w:tmpl w:val="48EACDD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22C8"/>
    <w:multiLevelType w:val="hybridMultilevel"/>
    <w:tmpl w:val="C2BAE702"/>
    <w:lvl w:ilvl="0" w:tplc="DA46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334F3"/>
    <w:multiLevelType w:val="hybridMultilevel"/>
    <w:tmpl w:val="F4CAB3C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2F74"/>
    <w:multiLevelType w:val="hybridMultilevel"/>
    <w:tmpl w:val="77A6AA9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903A6"/>
    <w:multiLevelType w:val="hybridMultilevel"/>
    <w:tmpl w:val="DE8C2308"/>
    <w:lvl w:ilvl="0" w:tplc="3EBAC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5436F"/>
    <w:multiLevelType w:val="hybridMultilevel"/>
    <w:tmpl w:val="7F4AA9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01E9"/>
    <w:multiLevelType w:val="hybridMultilevel"/>
    <w:tmpl w:val="FFDEA5A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6372C"/>
    <w:multiLevelType w:val="hybridMultilevel"/>
    <w:tmpl w:val="AB6CC1C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25"/>
  </w:num>
  <w:num w:numId="11">
    <w:abstractNumId w:val="14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23"/>
  </w:num>
  <w:num w:numId="17">
    <w:abstractNumId w:val="3"/>
  </w:num>
  <w:num w:numId="18">
    <w:abstractNumId w:val="16"/>
  </w:num>
  <w:num w:numId="19">
    <w:abstractNumId w:val="19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0"/>
  </w:num>
  <w:num w:numId="25">
    <w:abstractNumId w:val="9"/>
  </w:num>
  <w:num w:numId="2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64A2"/>
    <w:rsid w:val="000313FC"/>
    <w:rsid w:val="00057C1E"/>
    <w:rsid w:val="00085562"/>
    <w:rsid w:val="00137D1F"/>
    <w:rsid w:val="0014004C"/>
    <w:rsid w:val="00144E4B"/>
    <w:rsid w:val="00147AFB"/>
    <w:rsid w:val="00186C94"/>
    <w:rsid w:val="00196291"/>
    <w:rsid w:val="00197912"/>
    <w:rsid w:val="001D2AEE"/>
    <w:rsid w:val="001D58A1"/>
    <w:rsid w:val="001F744D"/>
    <w:rsid w:val="0021714B"/>
    <w:rsid w:val="00226403"/>
    <w:rsid w:val="00262364"/>
    <w:rsid w:val="00265D0D"/>
    <w:rsid w:val="002919A0"/>
    <w:rsid w:val="002A04D7"/>
    <w:rsid w:val="00375B0F"/>
    <w:rsid w:val="003E6778"/>
    <w:rsid w:val="00411142"/>
    <w:rsid w:val="0043463C"/>
    <w:rsid w:val="00454778"/>
    <w:rsid w:val="00505873"/>
    <w:rsid w:val="005216A6"/>
    <w:rsid w:val="0056543D"/>
    <w:rsid w:val="0059412F"/>
    <w:rsid w:val="005E4B13"/>
    <w:rsid w:val="005F5FAF"/>
    <w:rsid w:val="006008F5"/>
    <w:rsid w:val="00604561"/>
    <w:rsid w:val="00616C0B"/>
    <w:rsid w:val="00675F70"/>
    <w:rsid w:val="006A7C5F"/>
    <w:rsid w:val="006B39F7"/>
    <w:rsid w:val="006D5027"/>
    <w:rsid w:val="006E666E"/>
    <w:rsid w:val="007376F2"/>
    <w:rsid w:val="00753B6B"/>
    <w:rsid w:val="00765181"/>
    <w:rsid w:val="0077474B"/>
    <w:rsid w:val="00786032"/>
    <w:rsid w:val="008618C3"/>
    <w:rsid w:val="00887BB2"/>
    <w:rsid w:val="008E14C4"/>
    <w:rsid w:val="00943AEA"/>
    <w:rsid w:val="009A68C0"/>
    <w:rsid w:val="009D4836"/>
    <w:rsid w:val="009F3F71"/>
    <w:rsid w:val="00A134C6"/>
    <w:rsid w:val="00A23F3A"/>
    <w:rsid w:val="00A42499"/>
    <w:rsid w:val="00A43C92"/>
    <w:rsid w:val="00A65423"/>
    <w:rsid w:val="00B133D5"/>
    <w:rsid w:val="00B41995"/>
    <w:rsid w:val="00B52A51"/>
    <w:rsid w:val="00BC1CDA"/>
    <w:rsid w:val="00C03800"/>
    <w:rsid w:val="00C17D81"/>
    <w:rsid w:val="00C57A4C"/>
    <w:rsid w:val="00C71DFF"/>
    <w:rsid w:val="00CA31EA"/>
    <w:rsid w:val="00CC2C00"/>
    <w:rsid w:val="00D05F94"/>
    <w:rsid w:val="00D16574"/>
    <w:rsid w:val="00D20A69"/>
    <w:rsid w:val="00D84A7B"/>
    <w:rsid w:val="00D95339"/>
    <w:rsid w:val="00D96B5D"/>
    <w:rsid w:val="00DA4235"/>
    <w:rsid w:val="00DE4FA2"/>
    <w:rsid w:val="00DF4CDE"/>
    <w:rsid w:val="00E00442"/>
    <w:rsid w:val="00E20807"/>
    <w:rsid w:val="00E42B64"/>
    <w:rsid w:val="00E5073A"/>
    <w:rsid w:val="00E83355"/>
    <w:rsid w:val="00EB2A66"/>
    <w:rsid w:val="00ED45E3"/>
    <w:rsid w:val="00ED6DF3"/>
    <w:rsid w:val="00F07AD0"/>
    <w:rsid w:val="00F1133A"/>
    <w:rsid w:val="00F26DCD"/>
    <w:rsid w:val="00F5019E"/>
    <w:rsid w:val="00F5081C"/>
    <w:rsid w:val="00F6519F"/>
    <w:rsid w:val="00F81DE6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BD99-1A21-4ED1-99E6-90215D9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434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2015-06-01T09:25:00Z</cp:lastPrinted>
  <dcterms:created xsi:type="dcterms:W3CDTF">2023-05-23T20:00:00Z</dcterms:created>
  <dcterms:modified xsi:type="dcterms:W3CDTF">2023-05-23T20:05:00Z</dcterms:modified>
</cp:coreProperties>
</file>