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3B1" w:rsidRDefault="008D0B61" w:rsidP="00AD40D0">
      <w:pPr>
        <w:jc w:val="center"/>
        <w:rPr>
          <w:rFonts w:ascii="Cambria" w:hAnsi="Cambria"/>
          <w:b/>
          <w:sz w:val="36"/>
          <w:szCs w:val="36"/>
        </w:rPr>
      </w:pPr>
      <w:r>
        <w:rPr>
          <w:rFonts w:ascii="Cambria" w:hAnsi="Cambria"/>
          <w:b/>
          <w:sz w:val="36"/>
          <w:szCs w:val="36"/>
        </w:rPr>
        <w:t xml:space="preserve"> KUCHARZ st. III NAUCZANIE ZDALNE</w:t>
      </w:r>
    </w:p>
    <w:p w:rsidR="007D43B1" w:rsidRDefault="007D43B1" w:rsidP="00AD40D0">
      <w:pPr>
        <w:jc w:val="center"/>
        <w:rPr>
          <w:rFonts w:ascii="Cambria" w:hAnsi="Cambria"/>
          <w:b/>
          <w:sz w:val="36"/>
          <w:szCs w:val="36"/>
        </w:rPr>
      </w:pPr>
      <w:r>
        <w:rPr>
          <w:rFonts w:ascii="Cambria" w:hAnsi="Cambria"/>
          <w:b/>
          <w:sz w:val="36"/>
          <w:szCs w:val="36"/>
        </w:rPr>
        <w:t>WYPOSAŻ</w:t>
      </w:r>
      <w:r w:rsidR="008D0B61">
        <w:rPr>
          <w:rFonts w:ascii="Cambria" w:hAnsi="Cambria"/>
          <w:b/>
          <w:sz w:val="36"/>
          <w:szCs w:val="36"/>
        </w:rPr>
        <w:t xml:space="preserve">ENIE TECHNICZNE </w:t>
      </w:r>
      <w:r>
        <w:rPr>
          <w:rFonts w:ascii="Cambria" w:hAnsi="Cambria"/>
          <w:b/>
          <w:sz w:val="36"/>
          <w:szCs w:val="36"/>
        </w:rPr>
        <w:t xml:space="preserve"> W GASTRONOMII</w:t>
      </w:r>
    </w:p>
    <w:p w:rsidR="008D0B61" w:rsidRPr="008D0B61" w:rsidRDefault="008D0B61" w:rsidP="008D0B61">
      <w:pPr>
        <w:jc w:val="center"/>
        <w:rPr>
          <w:rFonts w:ascii="Cambria" w:hAnsi="Cambria"/>
          <w:b/>
          <w:sz w:val="28"/>
          <w:szCs w:val="28"/>
        </w:rPr>
      </w:pPr>
      <w:r>
        <w:rPr>
          <w:rFonts w:ascii="Cambria" w:hAnsi="Cambria"/>
          <w:b/>
          <w:sz w:val="28"/>
          <w:szCs w:val="28"/>
        </w:rPr>
        <w:t>Violetta Kuklińska – Woźny</w:t>
      </w:r>
    </w:p>
    <w:p w:rsidR="008D0B61" w:rsidRDefault="008D0B61" w:rsidP="008D0B61">
      <w:pPr>
        <w:pStyle w:val="Akapitzlist"/>
        <w:numPr>
          <w:ilvl w:val="0"/>
          <w:numId w:val="21"/>
        </w:numPr>
        <w:jc w:val="center"/>
        <w:rPr>
          <w:rFonts w:ascii="Cambria" w:hAnsi="Cambria"/>
          <w:b/>
          <w:sz w:val="36"/>
          <w:szCs w:val="36"/>
        </w:rPr>
      </w:pPr>
      <w:r>
        <w:rPr>
          <w:rFonts w:ascii="Cambria" w:hAnsi="Cambria"/>
          <w:b/>
          <w:sz w:val="36"/>
          <w:szCs w:val="36"/>
        </w:rPr>
        <w:t>URZĄDZENIA DO OBRÓBKI CIEPLNEJ PÓŁPRODUKTÓW</w:t>
      </w:r>
    </w:p>
    <w:p w:rsidR="008D0B61" w:rsidRPr="008D0B61" w:rsidRDefault="008D0B61" w:rsidP="008D0B61">
      <w:pPr>
        <w:pStyle w:val="Akapitzlist"/>
        <w:jc w:val="center"/>
        <w:rPr>
          <w:rFonts w:ascii="Cambria" w:hAnsi="Cambria"/>
          <w:sz w:val="24"/>
          <w:szCs w:val="24"/>
        </w:rPr>
      </w:pPr>
      <w:r>
        <w:rPr>
          <w:rFonts w:ascii="Cambria" w:hAnsi="Cambria"/>
          <w:sz w:val="24"/>
          <w:szCs w:val="24"/>
        </w:rPr>
        <w:t>Materiał obejmuje 16 godzin jednostek lekcyjnych</w:t>
      </w:r>
    </w:p>
    <w:p w:rsidR="007D43B1" w:rsidRDefault="007D43B1" w:rsidP="00AD40D0">
      <w:pPr>
        <w:jc w:val="center"/>
        <w:rPr>
          <w:rFonts w:ascii="Cambria" w:hAnsi="Cambria"/>
          <w:b/>
          <w:sz w:val="36"/>
          <w:szCs w:val="36"/>
        </w:rPr>
      </w:pPr>
    </w:p>
    <w:p w:rsidR="007D43B1" w:rsidRDefault="008C3971" w:rsidP="00AD40D0">
      <w:pPr>
        <w:jc w:val="center"/>
        <w:rPr>
          <w:rFonts w:ascii="Cambria" w:hAnsi="Cambria"/>
          <w:b/>
          <w:sz w:val="36"/>
          <w:szCs w:val="36"/>
        </w:rPr>
      </w:pPr>
      <w:r>
        <w:rPr>
          <w:rFonts w:ascii="Cambria" w:hAnsi="Cambria"/>
          <w:b/>
          <w:noProof/>
          <w:sz w:val="36"/>
          <w:szCs w:val="36"/>
          <w:lang w:eastAsia="pl-PL"/>
        </w:rPr>
        <w:drawing>
          <wp:inline distT="0" distB="0" distL="0" distR="0">
            <wp:extent cx="2200275" cy="1535075"/>
            <wp:effectExtent l="19050" t="0" r="9525" b="0"/>
            <wp:docPr id="6" name="Obraz 6" descr="C:\Users\Viola\Desktop\Kromet_monoblok_DSC266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ola\Desktop\Kromet_monoblok_DSC2666_1.PNG"/>
                    <pic:cNvPicPr>
                      <a:picLocks noChangeAspect="1" noChangeArrowheads="1"/>
                    </pic:cNvPicPr>
                  </pic:nvPicPr>
                  <pic:blipFill>
                    <a:blip r:embed="rId8" cstate="print"/>
                    <a:srcRect/>
                    <a:stretch>
                      <a:fillRect/>
                    </a:stretch>
                  </pic:blipFill>
                  <pic:spPr bwMode="auto">
                    <a:xfrm>
                      <a:off x="0" y="0"/>
                      <a:ext cx="2200275" cy="1535075"/>
                    </a:xfrm>
                    <a:prstGeom prst="rect">
                      <a:avLst/>
                    </a:prstGeom>
                    <a:noFill/>
                    <a:ln w="9525">
                      <a:noFill/>
                      <a:miter lim="800000"/>
                      <a:headEnd/>
                      <a:tailEnd/>
                    </a:ln>
                  </pic:spPr>
                </pic:pic>
              </a:graphicData>
            </a:graphic>
          </wp:inline>
        </w:drawing>
      </w:r>
    </w:p>
    <w:p w:rsidR="001E030C" w:rsidRDefault="008D0B61" w:rsidP="008D0B61">
      <w:pPr>
        <w:rPr>
          <w:rFonts w:ascii="Cambria" w:hAnsi="Cambria"/>
          <w:b/>
          <w:sz w:val="36"/>
          <w:szCs w:val="36"/>
        </w:rPr>
      </w:pPr>
      <w:r>
        <w:rPr>
          <w:rFonts w:ascii="Cambria" w:hAnsi="Cambria"/>
          <w:b/>
          <w:sz w:val="36"/>
          <w:szCs w:val="36"/>
        </w:rPr>
        <w:t xml:space="preserve">Instrukcja </w:t>
      </w:r>
    </w:p>
    <w:p w:rsidR="008D0B61" w:rsidRPr="008D0B61" w:rsidRDefault="008D0B61" w:rsidP="008D0B61">
      <w:pPr>
        <w:rPr>
          <w:rFonts w:ascii="Cambria" w:hAnsi="Cambria"/>
          <w:sz w:val="24"/>
          <w:szCs w:val="24"/>
        </w:rPr>
      </w:pPr>
      <w:r>
        <w:rPr>
          <w:rFonts w:ascii="Cambria" w:hAnsi="Cambria"/>
          <w:sz w:val="24"/>
          <w:szCs w:val="24"/>
        </w:rPr>
        <w:t xml:space="preserve">Proszę zapoznać się z opracowanym materiałem dydaktycznym i rozwiązać test zamieszczony na końcu opracowania. Odpowiedzi na zadania testowe (1A, 2B, 3D, 4A, </w:t>
      </w:r>
      <w:proofErr w:type="spellStart"/>
      <w:r>
        <w:rPr>
          <w:rFonts w:ascii="Cambria" w:hAnsi="Cambria"/>
          <w:sz w:val="24"/>
          <w:szCs w:val="24"/>
        </w:rPr>
        <w:t>itd</w:t>
      </w:r>
      <w:proofErr w:type="spellEnd"/>
      <w:r>
        <w:rPr>
          <w:rFonts w:ascii="Cambria" w:hAnsi="Cambria"/>
          <w:sz w:val="24"/>
          <w:szCs w:val="24"/>
        </w:rPr>
        <w:t xml:space="preserve">), można przesyłać na email: </w:t>
      </w:r>
      <w:hyperlink r:id="rId9" w:history="1">
        <w:r w:rsidRPr="00AA09BA">
          <w:rPr>
            <w:rStyle w:val="Hipercze"/>
            <w:rFonts w:ascii="Cambria" w:hAnsi="Cambria"/>
            <w:sz w:val="24"/>
            <w:szCs w:val="24"/>
          </w:rPr>
          <w:t>viola300@autograf.pl</w:t>
        </w:r>
      </w:hyperlink>
      <w:r>
        <w:rPr>
          <w:rFonts w:ascii="Cambria" w:hAnsi="Cambria"/>
          <w:sz w:val="24"/>
          <w:szCs w:val="24"/>
        </w:rPr>
        <w:t xml:space="preserve"> lub na mój MESSENGER Violetta Kuklińska – Woźny, do dnia 30.10.2020r.</w:t>
      </w:r>
    </w:p>
    <w:p w:rsidR="00060DB3" w:rsidRDefault="00060DB3" w:rsidP="00072E4A">
      <w:pPr>
        <w:pStyle w:val="Akapitzlist"/>
        <w:ind w:left="435"/>
        <w:jc w:val="center"/>
        <w:rPr>
          <w:rFonts w:ascii="Cambria" w:hAnsi="Cambria"/>
          <w:b/>
          <w:sz w:val="36"/>
          <w:szCs w:val="36"/>
        </w:rPr>
      </w:pPr>
    </w:p>
    <w:p w:rsidR="00070E6C" w:rsidRDefault="00070E6C" w:rsidP="00070E6C">
      <w:pPr>
        <w:pStyle w:val="Akapitzlist"/>
        <w:ind w:left="435"/>
        <w:jc w:val="both"/>
        <w:rPr>
          <w:rFonts w:ascii="Cambria" w:hAnsi="Cambria"/>
          <w:b/>
          <w:sz w:val="36"/>
          <w:szCs w:val="36"/>
        </w:rPr>
      </w:pPr>
      <w:r>
        <w:rPr>
          <w:rFonts w:ascii="Cambria" w:hAnsi="Cambria"/>
          <w:b/>
          <w:sz w:val="36"/>
          <w:szCs w:val="36"/>
        </w:rPr>
        <w:t>Obróbka</w:t>
      </w:r>
      <w:r w:rsidR="00060DB3">
        <w:rPr>
          <w:rFonts w:ascii="Cambria" w:hAnsi="Cambria"/>
          <w:b/>
          <w:sz w:val="36"/>
          <w:szCs w:val="36"/>
        </w:rPr>
        <w:t xml:space="preserve"> TERMICZNA (</w:t>
      </w:r>
      <w:r>
        <w:rPr>
          <w:rFonts w:ascii="Cambria" w:hAnsi="Cambria"/>
          <w:b/>
          <w:sz w:val="36"/>
          <w:szCs w:val="36"/>
        </w:rPr>
        <w:t>cieplna</w:t>
      </w:r>
      <w:r w:rsidR="00060DB3">
        <w:rPr>
          <w:rFonts w:ascii="Cambria" w:hAnsi="Cambria"/>
          <w:b/>
          <w:sz w:val="36"/>
          <w:szCs w:val="36"/>
        </w:rPr>
        <w:t>)</w:t>
      </w:r>
    </w:p>
    <w:p w:rsidR="00070E6C" w:rsidRPr="00070E6C" w:rsidRDefault="00985F19" w:rsidP="00070E6C">
      <w:pPr>
        <w:pStyle w:val="Akapitzlist"/>
        <w:ind w:left="435"/>
        <w:jc w:val="both"/>
        <w:rPr>
          <w:rFonts w:ascii="Cambria" w:hAnsi="Cambria"/>
          <w:sz w:val="28"/>
          <w:szCs w:val="28"/>
        </w:rPr>
      </w:pPr>
      <w:r>
        <w:rPr>
          <w:rFonts w:ascii="Cambria" w:hAnsi="Cambria"/>
          <w:sz w:val="28"/>
          <w:szCs w:val="28"/>
        </w:rPr>
        <w:t xml:space="preserve"> To proces technologiczny polegający na poddaniu surowców i półproduktów działaniu wysokiej temperatury i przetworzeniu ich w gotowe wyroby. Obróbka cieplna nadaje potrawom odpowiednią konsystencję, wygląd, zapach, smak oraz ułatwia trawienie.</w:t>
      </w:r>
    </w:p>
    <w:p w:rsidR="004D199B" w:rsidRDefault="004D199B" w:rsidP="00072E4A">
      <w:pPr>
        <w:pStyle w:val="Akapitzlist"/>
        <w:ind w:left="435"/>
        <w:jc w:val="center"/>
        <w:rPr>
          <w:rFonts w:ascii="Cambria" w:hAnsi="Cambria"/>
          <w:b/>
          <w:sz w:val="36"/>
          <w:szCs w:val="36"/>
        </w:rPr>
      </w:pPr>
    </w:p>
    <w:p w:rsidR="00316BF4" w:rsidRDefault="004D199B" w:rsidP="00316BF4">
      <w:pPr>
        <w:pStyle w:val="Akapitzlist"/>
        <w:ind w:left="435"/>
        <w:jc w:val="both"/>
        <w:rPr>
          <w:rFonts w:ascii="Cambria" w:hAnsi="Cambria"/>
          <w:b/>
          <w:sz w:val="28"/>
          <w:szCs w:val="28"/>
        </w:rPr>
      </w:pPr>
      <w:r>
        <w:rPr>
          <w:rFonts w:ascii="Cambria" w:hAnsi="Cambria"/>
          <w:b/>
          <w:sz w:val="28"/>
          <w:szCs w:val="28"/>
        </w:rPr>
        <w:t>Źródła i sposoby przenoszenia ciepła</w:t>
      </w:r>
    </w:p>
    <w:p w:rsidR="004D199B" w:rsidRDefault="004D199B" w:rsidP="00316BF4">
      <w:pPr>
        <w:pStyle w:val="Akapitzlist"/>
        <w:ind w:left="435"/>
        <w:jc w:val="both"/>
        <w:rPr>
          <w:rFonts w:ascii="Cambria" w:hAnsi="Cambria"/>
          <w:sz w:val="28"/>
          <w:szCs w:val="28"/>
        </w:rPr>
      </w:pPr>
      <w:r>
        <w:rPr>
          <w:rFonts w:ascii="Cambria" w:hAnsi="Cambria"/>
          <w:sz w:val="28"/>
          <w:szCs w:val="28"/>
        </w:rPr>
        <w:t>Źródła ciepła stosowane w gastronomicznych urządzeniach grzejnych to:</w:t>
      </w:r>
    </w:p>
    <w:p w:rsidR="004D199B" w:rsidRDefault="004D199B" w:rsidP="004D199B">
      <w:pPr>
        <w:pStyle w:val="Akapitzlist"/>
        <w:numPr>
          <w:ilvl w:val="0"/>
          <w:numId w:val="19"/>
        </w:numPr>
        <w:jc w:val="both"/>
        <w:rPr>
          <w:rFonts w:ascii="Cambria" w:hAnsi="Cambria"/>
          <w:sz w:val="28"/>
          <w:szCs w:val="28"/>
        </w:rPr>
      </w:pPr>
      <w:r>
        <w:rPr>
          <w:rFonts w:ascii="Cambria" w:hAnsi="Cambria"/>
          <w:sz w:val="28"/>
          <w:szCs w:val="28"/>
        </w:rPr>
        <w:t>energia elektryczna,</w:t>
      </w:r>
    </w:p>
    <w:p w:rsidR="004D199B" w:rsidRDefault="004D199B" w:rsidP="004D199B">
      <w:pPr>
        <w:pStyle w:val="Akapitzlist"/>
        <w:numPr>
          <w:ilvl w:val="0"/>
          <w:numId w:val="19"/>
        </w:numPr>
        <w:jc w:val="both"/>
        <w:rPr>
          <w:rFonts w:ascii="Cambria" w:hAnsi="Cambria"/>
          <w:sz w:val="28"/>
          <w:szCs w:val="28"/>
        </w:rPr>
      </w:pPr>
      <w:r>
        <w:rPr>
          <w:rFonts w:ascii="Cambria" w:hAnsi="Cambria"/>
          <w:sz w:val="28"/>
          <w:szCs w:val="28"/>
        </w:rPr>
        <w:t>paliwa gazowe,</w:t>
      </w:r>
    </w:p>
    <w:p w:rsidR="004D199B" w:rsidRDefault="004D199B" w:rsidP="004D199B">
      <w:pPr>
        <w:pStyle w:val="Akapitzlist"/>
        <w:numPr>
          <w:ilvl w:val="0"/>
          <w:numId w:val="19"/>
        </w:numPr>
        <w:jc w:val="both"/>
        <w:rPr>
          <w:rFonts w:ascii="Cambria" w:hAnsi="Cambria"/>
          <w:sz w:val="28"/>
          <w:szCs w:val="28"/>
        </w:rPr>
      </w:pPr>
      <w:r>
        <w:rPr>
          <w:rFonts w:ascii="Cambria" w:hAnsi="Cambria"/>
          <w:sz w:val="28"/>
          <w:szCs w:val="28"/>
        </w:rPr>
        <w:t>para wodna,</w:t>
      </w:r>
    </w:p>
    <w:p w:rsidR="004D199B" w:rsidRDefault="004D199B" w:rsidP="004D199B">
      <w:pPr>
        <w:pStyle w:val="Akapitzlist"/>
        <w:numPr>
          <w:ilvl w:val="0"/>
          <w:numId w:val="19"/>
        </w:numPr>
        <w:jc w:val="both"/>
        <w:rPr>
          <w:rFonts w:ascii="Cambria" w:hAnsi="Cambria"/>
          <w:sz w:val="28"/>
          <w:szCs w:val="28"/>
        </w:rPr>
      </w:pPr>
      <w:r>
        <w:rPr>
          <w:rFonts w:ascii="Cambria" w:hAnsi="Cambria"/>
          <w:sz w:val="28"/>
          <w:szCs w:val="28"/>
        </w:rPr>
        <w:t>węgiel kamienny,</w:t>
      </w:r>
    </w:p>
    <w:p w:rsidR="004D199B" w:rsidRDefault="004D199B" w:rsidP="004D199B">
      <w:pPr>
        <w:pStyle w:val="Akapitzlist"/>
        <w:numPr>
          <w:ilvl w:val="0"/>
          <w:numId w:val="19"/>
        </w:numPr>
        <w:jc w:val="both"/>
        <w:rPr>
          <w:rFonts w:ascii="Cambria" w:hAnsi="Cambria"/>
          <w:sz w:val="28"/>
          <w:szCs w:val="28"/>
        </w:rPr>
      </w:pPr>
      <w:r>
        <w:rPr>
          <w:rFonts w:ascii="Cambria" w:hAnsi="Cambria"/>
          <w:sz w:val="28"/>
          <w:szCs w:val="28"/>
        </w:rPr>
        <w:t>promieniowanie podczerwone,</w:t>
      </w:r>
    </w:p>
    <w:p w:rsidR="004D199B" w:rsidRDefault="004D199B" w:rsidP="004D199B">
      <w:pPr>
        <w:pStyle w:val="Akapitzlist"/>
        <w:numPr>
          <w:ilvl w:val="0"/>
          <w:numId w:val="19"/>
        </w:numPr>
        <w:jc w:val="both"/>
        <w:rPr>
          <w:rFonts w:ascii="Cambria" w:hAnsi="Cambria"/>
          <w:sz w:val="28"/>
          <w:szCs w:val="28"/>
        </w:rPr>
      </w:pPr>
      <w:r>
        <w:rPr>
          <w:rFonts w:ascii="Cambria" w:hAnsi="Cambria"/>
          <w:sz w:val="28"/>
          <w:szCs w:val="28"/>
        </w:rPr>
        <w:t>promieniowanie mikrofalowe</w:t>
      </w:r>
      <w:r w:rsidR="00B14BEC">
        <w:rPr>
          <w:rFonts w:ascii="Cambria" w:hAnsi="Cambria"/>
          <w:sz w:val="28"/>
          <w:szCs w:val="28"/>
        </w:rPr>
        <w:t>.</w:t>
      </w:r>
    </w:p>
    <w:p w:rsidR="00B14BEC" w:rsidRDefault="00B14BEC" w:rsidP="00B14BEC">
      <w:pPr>
        <w:ind w:left="435"/>
        <w:jc w:val="both"/>
        <w:rPr>
          <w:rFonts w:ascii="Cambria" w:hAnsi="Cambria"/>
          <w:sz w:val="28"/>
          <w:szCs w:val="28"/>
        </w:rPr>
      </w:pPr>
      <w:r>
        <w:rPr>
          <w:rFonts w:ascii="Cambria" w:hAnsi="Cambria"/>
          <w:sz w:val="28"/>
          <w:szCs w:val="28"/>
        </w:rPr>
        <w:lastRenderedPageBreak/>
        <w:t>Ciepło przenoszone jest za pomocą czynnika grzewczego, np. wody, tłuszczu, do półproduktu (ośrodka ogrzewanego).</w:t>
      </w:r>
    </w:p>
    <w:p w:rsidR="00B14BEC" w:rsidRDefault="00070E6C" w:rsidP="00B14BEC">
      <w:pPr>
        <w:ind w:left="435"/>
        <w:jc w:val="both"/>
        <w:rPr>
          <w:rFonts w:ascii="Cambria" w:hAnsi="Cambria"/>
          <w:sz w:val="28"/>
          <w:szCs w:val="28"/>
        </w:rPr>
      </w:pPr>
      <w:r>
        <w:rPr>
          <w:rFonts w:ascii="Cambria" w:hAnsi="Cambria"/>
          <w:sz w:val="28"/>
          <w:szCs w:val="28"/>
        </w:rPr>
        <w:t>Ciepło z urządzeń g</w:t>
      </w:r>
      <w:r w:rsidR="00256E94">
        <w:rPr>
          <w:rFonts w:ascii="Cambria" w:hAnsi="Cambria"/>
          <w:sz w:val="28"/>
          <w:szCs w:val="28"/>
        </w:rPr>
        <w:t xml:space="preserve">rzejnych może być przekazywane </w:t>
      </w:r>
      <w:r>
        <w:rPr>
          <w:rFonts w:ascii="Cambria" w:hAnsi="Cambria"/>
          <w:sz w:val="28"/>
          <w:szCs w:val="28"/>
        </w:rPr>
        <w:t>do potrawy poprzez konwekcję, przewodzenie, promieniowanie, indukcję</w:t>
      </w:r>
      <w:r w:rsidR="00256E94">
        <w:rPr>
          <w:rFonts w:ascii="Cambria" w:hAnsi="Cambria"/>
          <w:sz w:val="28"/>
          <w:szCs w:val="28"/>
        </w:rPr>
        <w:t xml:space="preserve">. </w:t>
      </w:r>
    </w:p>
    <w:p w:rsidR="00256E94" w:rsidRDefault="00256E94" w:rsidP="00B14BEC">
      <w:pPr>
        <w:ind w:left="435"/>
        <w:jc w:val="both"/>
        <w:rPr>
          <w:rFonts w:ascii="Cambria" w:hAnsi="Cambria"/>
          <w:sz w:val="28"/>
          <w:szCs w:val="28"/>
        </w:rPr>
      </w:pPr>
      <w:r>
        <w:rPr>
          <w:rFonts w:ascii="Cambria" w:hAnsi="Cambria"/>
          <w:sz w:val="28"/>
          <w:szCs w:val="28"/>
        </w:rPr>
        <w:t>Zastosowanie odpowiednich urządzeń do obróbki cieplnej gwarantuje potrawom:</w:t>
      </w:r>
    </w:p>
    <w:p w:rsidR="00256E94" w:rsidRPr="00256E94" w:rsidRDefault="00256E94" w:rsidP="00256E94">
      <w:pPr>
        <w:pStyle w:val="Akapitzlist"/>
        <w:numPr>
          <w:ilvl w:val="0"/>
          <w:numId w:val="19"/>
        </w:numPr>
        <w:jc w:val="both"/>
        <w:rPr>
          <w:rFonts w:ascii="Cambria" w:hAnsi="Cambria"/>
          <w:b/>
          <w:sz w:val="28"/>
          <w:szCs w:val="28"/>
        </w:rPr>
      </w:pPr>
      <w:r>
        <w:rPr>
          <w:rFonts w:ascii="Cambria" w:hAnsi="Cambria"/>
          <w:sz w:val="28"/>
          <w:szCs w:val="28"/>
        </w:rPr>
        <w:t>zachowanie wysokiej  wartości odżywczej</w:t>
      </w:r>
    </w:p>
    <w:p w:rsidR="00256E94" w:rsidRPr="00256E94" w:rsidRDefault="00256E94" w:rsidP="00256E94">
      <w:pPr>
        <w:pStyle w:val="Akapitzlist"/>
        <w:numPr>
          <w:ilvl w:val="0"/>
          <w:numId w:val="19"/>
        </w:numPr>
        <w:jc w:val="both"/>
        <w:rPr>
          <w:rFonts w:ascii="Cambria" w:hAnsi="Cambria"/>
          <w:b/>
          <w:sz w:val="28"/>
          <w:szCs w:val="28"/>
        </w:rPr>
      </w:pPr>
      <w:r>
        <w:rPr>
          <w:rFonts w:ascii="Cambria" w:hAnsi="Cambria"/>
          <w:sz w:val="28"/>
          <w:szCs w:val="28"/>
        </w:rPr>
        <w:t>usunięcie cech niepożądanych i szkodliwych</w:t>
      </w:r>
    </w:p>
    <w:p w:rsidR="00256E94" w:rsidRPr="008C3971" w:rsidRDefault="00256E94" w:rsidP="00256E94">
      <w:pPr>
        <w:pStyle w:val="Akapitzlist"/>
        <w:numPr>
          <w:ilvl w:val="0"/>
          <w:numId w:val="19"/>
        </w:numPr>
        <w:jc w:val="both"/>
        <w:rPr>
          <w:rFonts w:ascii="Cambria" w:hAnsi="Cambria"/>
          <w:b/>
          <w:sz w:val="28"/>
          <w:szCs w:val="28"/>
        </w:rPr>
      </w:pPr>
      <w:r>
        <w:rPr>
          <w:rFonts w:ascii="Cambria" w:hAnsi="Cambria"/>
          <w:sz w:val="28"/>
          <w:szCs w:val="28"/>
        </w:rPr>
        <w:t>uzyskanie smakowitości.</w:t>
      </w:r>
    </w:p>
    <w:p w:rsidR="008C3971" w:rsidRDefault="008C3971" w:rsidP="008C3971">
      <w:pPr>
        <w:jc w:val="both"/>
        <w:rPr>
          <w:rFonts w:ascii="Cambria" w:hAnsi="Cambria"/>
          <w:sz w:val="28"/>
          <w:szCs w:val="28"/>
        </w:rPr>
      </w:pPr>
      <w:r>
        <w:rPr>
          <w:rFonts w:ascii="Cambria" w:hAnsi="Cambria"/>
          <w:sz w:val="28"/>
          <w:szCs w:val="28"/>
        </w:rPr>
        <w:t>Urządzenia do obróbki cieplnej można zestawiać w jeden blok kuchenny. Urządzenia muszą mieć jeden wspólny wymiar – bok (moduł), którym zwykle jest głębokość. Zestawienie urządzeń w jeden  blok ma wiele zalet: łatwość doprowadzania ciepła, zapachów, pary, utrzymania higieny, możliwość łatwej wymiany urządzeń, oszczędność powierzchni w kuchni.</w:t>
      </w:r>
    </w:p>
    <w:p w:rsidR="008C3971" w:rsidRPr="008C3971" w:rsidRDefault="008C3971" w:rsidP="008C3971">
      <w:pPr>
        <w:jc w:val="both"/>
        <w:rPr>
          <w:rFonts w:ascii="Cambria" w:hAnsi="Cambria"/>
          <w:sz w:val="28"/>
          <w:szCs w:val="28"/>
        </w:rPr>
      </w:pPr>
    </w:p>
    <w:p w:rsidR="00256E94" w:rsidRDefault="00256E94" w:rsidP="00256E94">
      <w:pPr>
        <w:jc w:val="center"/>
        <w:rPr>
          <w:rFonts w:ascii="Cambria" w:hAnsi="Cambria"/>
          <w:b/>
          <w:sz w:val="28"/>
          <w:szCs w:val="28"/>
        </w:rPr>
      </w:pPr>
      <w:r>
        <w:rPr>
          <w:rFonts w:ascii="Cambria" w:hAnsi="Cambria"/>
          <w:b/>
          <w:sz w:val="28"/>
          <w:szCs w:val="28"/>
        </w:rPr>
        <w:t>PODZIAŁ URZĄDZEŃ GRZEJNYCH ZE WZGLĘDU NA PRZEZNACZENIE TECHNOLOGICZNE</w:t>
      </w:r>
    </w:p>
    <w:tbl>
      <w:tblPr>
        <w:tblStyle w:val="Tabela-Siatka"/>
        <w:tblW w:w="0" w:type="auto"/>
        <w:tblLook w:val="04A0" w:firstRow="1" w:lastRow="0" w:firstColumn="1" w:lastColumn="0" w:noHBand="0" w:noVBand="1"/>
      </w:tblPr>
      <w:tblGrid>
        <w:gridCol w:w="3071"/>
        <w:gridCol w:w="7385"/>
      </w:tblGrid>
      <w:tr w:rsidR="00DE7183" w:rsidRPr="00631EB8" w:rsidTr="00DE7183">
        <w:tc>
          <w:tcPr>
            <w:tcW w:w="3085" w:type="dxa"/>
          </w:tcPr>
          <w:p w:rsidR="00DE7183" w:rsidRPr="00631EB8" w:rsidRDefault="00DE7183" w:rsidP="00631EB8">
            <w:pPr>
              <w:jc w:val="center"/>
              <w:rPr>
                <w:rFonts w:ascii="Cambria" w:hAnsi="Cambria"/>
                <w:b/>
                <w:sz w:val="28"/>
                <w:szCs w:val="28"/>
              </w:rPr>
            </w:pPr>
            <w:r w:rsidRPr="00631EB8">
              <w:rPr>
                <w:rFonts w:ascii="Cambria" w:hAnsi="Cambria"/>
                <w:b/>
                <w:sz w:val="28"/>
                <w:szCs w:val="28"/>
              </w:rPr>
              <w:t>Przeznaczenie technologiczne</w:t>
            </w:r>
          </w:p>
        </w:tc>
        <w:tc>
          <w:tcPr>
            <w:tcW w:w="7521" w:type="dxa"/>
          </w:tcPr>
          <w:p w:rsidR="00DE7183" w:rsidRPr="00631EB8" w:rsidRDefault="00DE7183" w:rsidP="00631EB8">
            <w:pPr>
              <w:jc w:val="center"/>
              <w:rPr>
                <w:rFonts w:ascii="Cambria" w:hAnsi="Cambria"/>
                <w:b/>
                <w:sz w:val="28"/>
                <w:szCs w:val="28"/>
              </w:rPr>
            </w:pPr>
            <w:r w:rsidRPr="00631EB8">
              <w:rPr>
                <w:rFonts w:ascii="Cambria" w:hAnsi="Cambria"/>
                <w:b/>
                <w:sz w:val="28"/>
                <w:szCs w:val="28"/>
              </w:rPr>
              <w:t>Urządzenia</w:t>
            </w:r>
          </w:p>
        </w:tc>
      </w:tr>
      <w:tr w:rsidR="00DE7183" w:rsidTr="00DE7183">
        <w:tc>
          <w:tcPr>
            <w:tcW w:w="3085" w:type="dxa"/>
          </w:tcPr>
          <w:p w:rsidR="00DE7183" w:rsidRDefault="00DE7183" w:rsidP="00256E94">
            <w:pPr>
              <w:jc w:val="both"/>
              <w:rPr>
                <w:rFonts w:ascii="Cambria" w:hAnsi="Cambria"/>
                <w:sz w:val="28"/>
                <w:szCs w:val="28"/>
              </w:rPr>
            </w:pPr>
            <w:r>
              <w:rPr>
                <w:rFonts w:ascii="Cambria" w:hAnsi="Cambria"/>
                <w:sz w:val="28"/>
                <w:szCs w:val="28"/>
              </w:rPr>
              <w:t>GOTOWANIE</w:t>
            </w:r>
          </w:p>
        </w:tc>
        <w:tc>
          <w:tcPr>
            <w:tcW w:w="7521" w:type="dxa"/>
          </w:tcPr>
          <w:p w:rsidR="00DE7183" w:rsidRDefault="00ED1EED" w:rsidP="00256E94">
            <w:pPr>
              <w:jc w:val="both"/>
              <w:rPr>
                <w:rFonts w:ascii="Cambria" w:hAnsi="Cambria"/>
                <w:sz w:val="28"/>
                <w:szCs w:val="28"/>
              </w:rPr>
            </w:pPr>
            <w:r>
              <w:rPr>
                <w:rFonts w:ascii="Cambria" w:hAnsi="Cambria"/>
                <w:sz w:val="28"/>
                <w:szCs w:val="28"/>
              </w:rPr>
              <w:t xml:space="preserve">Kotły warzelne, autoklawy, </w:t>
            </w:r>
            <w:proofErr w:type="spellStart"/>
            <w:r>
              <w:rPr>
                <w:rFonts w:ascii="Cambria" w:hAnsi="Cambria"/>
                <w:sz w:val="28"/>
                <w:szCs w:val="28"/>
              </w:rPr>
              <w:t>st</w:t>
            </w:r>
            <w:r w:rsidR="00631EB8">
              <w:rPr>
                <w:rFonts w:ascii="Cambria" w:hAnsi="Cambria"/>
                <w:sz w:val="28"/>
                <w:szCs w:val="28"/>
              </w:rPr>
              <w:t>eamery</w:t>
            </w:r>
            <w:proofErr w:type="spellEnd"/>
          </w:p>
          <w:p w:rsidR="00631EB8" w:rsidRDefault="00631EB8" w:rsidP="00256E94">
            <w:pPr>
              <w:jc w:val="both"/>
              <w:rPr>
                <w:rFonts w:ascii="Cambria" w:hAnsi="Cambria"/>
                <w:sz w:val="28"/>
                <w:szCs w:val="28"/>
              </w:rPr>
            </w:pPr>
          </w:p>
        </w:tc>
      </w:tr>
      <w:tr w:rsidR="00DE7183" w:rsidTr="00DE7183">
        <w:tc>
          <w:tcPr>
            <w:tcW w:w="3085" w:type="dxa"/>
          </w:tcPr>
          <w:p w:rsidR="00DE7183" w:rsidRDefault="00DE7183" w:rsidP="00256E94">
            <w:pPr>
              <w:jc w:val="both"/>
              <w:rPr>
                <w:rFonts w:ascii="Cambria" w:hAnsi="Cambria"/>
                <w:sz w:val="28"/>
                <w:szCs w:val="28"/>
              </w:rPr>
            </w:pPr>
            <w:r>
              <w:rPr>
                <w:rFonts w:ascii="Cambria" w:hAnsi="Cambria"/>
                <w:sz w:val="28"/>
                <w:szCs w:val="28"/>
              </w:rPr>
              <w:t>DUSZENIE</w:t>
            </w:r>
          </w:p>
        </w:tc>
        <w:tc>
          <w:tcPr>
            <w:tcW w:w="7521" w:type="dxa"/>
          </w:tcPr>
          <w:p w:rsidR="00DE7183" w:rsidRDefault="00631EB8" w:rsidP="00256E94">
            <w:pPr>
              <w:jc w:val="both"/>
              <w:rPr>
                <w:rFonts w:ascii="Cambria" w:hAnsi="Cambria"/>
                <w:sz w:val="28"/>
                <w:szCs w:val="28"/>
              </w:rPr>
            </w:pPr>
            <w:r>
              <w:rPr>
                <w:rFonts w:ascii="Cambria" w:hAnsi="Cambria"/>
                <w:sz w:val="28"/>
                <w:szCs w:val="28"/>
              </w:rPr>
              <w:t>Patelnie</w:t>
            </w:r>
          </w:p>
          <w:p w:rsidR="00631EB8" w:rsidRDefault="00631EB8" w:rsidP="00256E94">
            <w:pPr>
              <w:jc w:val="both"/>
              <w:rPr>
                <w:rFonts w:ascii="Cambria" w:hAnsi="Cambria"/>
                <w:sz w:val="28"/>
                <w:szCs w:val="28"/>
              </w:rPr>
            </w:pPr>
          </w:p>
        </w:tc>
      </w:tr>
      <w:tr w:rsidR="00DE7183" w:rsidTr="00DE7183">
        <w:tc>
          <w:tcPr>
            <w:tcW w:w="3085" w:type="dxa"/>
          </w:tcPr>
          <w:p w:rsidR="00DE7183" w:rsidRDefault="00DE7183" w:rsidP="00256E94">
            <w:pPr>
              <w:jc w:val="both"/>
              <w:rPr>
                <w:rFonts w:ascii="Cambria" w:hAnsi="Cambria"/>
                <w:sz w:val="28"/>
                <w:szCs w:val="28"/>
              </w:rPr>
            </w:pPr>
            <w:r>
              <w:rPr>
                <w:rFonts w:ascii="Cambria" w:hAnsi="Cambria"/>
                <w:sz w:val="28"/>
                <w:szCs w:val="28"/>
              </w:rPr>
              <w:t>SMAŻENIE</w:t>
            </w:r>
          </w:p>
        </w:tc>
        <w:tc>
          <w:tcPr>
            <w:tcW w:w="7521" w:type="dxa"/>
          </w:tcPr>
          <w:p w:rsidR="00DE7183" w:rsidRDefault="00631EB8" w:rsidP="00256E94">
            <w:pPr>
              <w:jc w:val="both"/>
              <w:rPr>
                <w:rFonts w:ascii="Cambria" w:hAnsi="Cambria"/>
                <w:sz w:val="28"/>
                <w:szCs w:val="28"/>
              </w:rPr>
            </w:pPr>
            <w:r>
              <w:rPr>
                <w:rFonts w:ascii="Cambria" w:hAnsi="Cambria"/>
                <w:sz w:val="28"/>
                <w:szCs w:val="28"/>
              </w:rPr>
              <w:t xml:space="preserve">Patelnie, frytkownice, grille, </w:t>
            </w:r>
            <w:proofErr w:type="spellStart"/>
            <w:r>
              <w:rPr>
                <w:rFonts w:ascii="Cambria" w:hAnsi="Cambria"/>
                <w:sz w:val="28"/>
                <w:szCs w:val="28"/>
              </w:rPr>
              <w:t>griddle</w:t>
            </w:r>
            <w:proofErr w:type="spellEnd"/>
            <w:r>
              <w:rPr>
                <w:rFonts w:ascii="Cambria" w:hAnsi="Cambria"/>
                <w:sz w:val="28"/>
                <w:szCs w:val="28"/>
              </w:rPr>
              <w:t xml:space="preserve"> </w:t>
            </w:r>
            <w:proofErr w:type="spellStart"/>
            <w:r>
              <w:rPr>
                <w:rFonts w:ascii="Cambria" w:hAnsi="Cambria"/>
                <w:sz w:val="28"/>
                <w:szCs w:val="28"/>
              </w:rPr>
              <w:t>girl</w:t>
            </w:r>
            <w:proofErr w:type="spellEnd"/>
            <w:r>
              <w:rPr>
                <w:rFonts w:ascii="Cambria" w:hAnsi="Cambria"/>
                <w:sz w:val="28"/>
                <w:szCs w:val="28"/>
              </w:rPr>
              <w:t>, rożny, ruszty</w:t>
            </w:r>
          </w:p>
          <w:p w:rsidR="00631EB8" w:rsidRDefault="00631EB8" w:rsidP="00256E94">
            <w:pPr>
              <w:jc w:val="both"/>
              <w:rPr>
                <w:rFonts w:ascii="Cambria" w:hAnsi="Cambria"/>
                <w:sz w:val="28"/>
                <w:szCs w:val="28"/>
              </w:rPr>
            </w:pPr>
          </w:p>
        </w:tc>
      </w:tr>
      <w:tr w:rsidR="00DE7183" w:rsidTr="00DE7183">
        <w:tc>
          <w:tcPr>
            <w:tcW w:w="3085" w:type="dxa"/>
          </w:tcPr>
          <w:p w:rsidR="00DE7183" w:rsidRDefault="00DE7183" w:rsidP="00256E94">
            <w:pPr>
              <w:jc w:val="both"/>
              <w:rPr>
                <w:rFonts w:ascii="Cambria" w:hAnsi="Cambria"/>
                <w:sz w:val="28"/>
                <w:szCs w:val="28"/>
              </w:rPr>
            </w:pPr>
            <w:r>
              <w:rPr>
                <w:rFonts w:ascii="Cambria" w:hAnsi="Cambria"/>
                <w:sz w:val="28"/>
                <w:szCs w:val="28"/>
              </w:rPr>
              <w:t>PIECZENIE</w:t>
            </w:r>
          </w:p>
        </w:tc>
        <w:tc>
          <w:tcPr>
            <w:tcW w:w="7521" w:type="dxa"/>
          </w:tcPr>
          <w:p w:rsidR="00DE7183" w:rsidRDefault="00631EB8" w:rsidP="00256E94">
            <w:pPr>
              <w:jc w:val="both"/>
              <w:rPr>
                <w:rFonts w:ascii="Cambria" w:hAnsi="Cambria"/>
                <w:sz w:val="28"/>
                <w:szCs w:val="28"/>
              </w:rPr>
            </w:pPr>
            <w:r>
              <w:rPr>
                <w:rFonts w:ascii="Cambria" w:hAnsi="Cambria"/>
                <w:sz w:val="28"/>
                <w:szCs w:val="28"/>
              </w:rPr>
              <w:t>Piekarniki, piece konwekcyjno – parowe</w:t>
            </w:r>
          </w:p>
          <w:p w:rsidR="00631EB8" w:rsidRDefault="00631EB8" w:rsidP="00256E94">
            <w:pPr>
              <w:jc w:val="both"/>
              <w:rPr>
                <w:rFonts w:ascii="Cambria" w:hAnsi="Cambria"/>
                <w:sz w:val="28"/>
                <w:szCs w:val="28"/>
              </w:rPr>
            </w:pPr>
          </w:p>
        </w:tc>
      </w:tr>
      <w:tr w:rsidR="00DE7183" w:rsidTr="00DE7183">
        <w:tc>
          <w:tcPr>
            <w:tcW w:w="3085" w:type="dxa"/>
          </w:tcPr>
          <w:p w:rsidR="00DE7183" w:rsidRDefault="00DE7183" w:rsidP="00256E94">
            <w:pPr>
              <w:jc w:val="both"/>
              <w:rPr>
                <w:rFonts w:ascii="Cambria" w:hAnsi="Cambria"/>
                <w:sz w:val="28"/>
                <w:szCs w:val="28"/>
              </w:rPr>
            </w:pPr>
            <w:r>
              <w:rPr>
                <w:rFonts w:ascii="Cambria" w:hAnsi="Cambria"/>
                <w:sz w:val="28"/>
                <w:szCs w:val="28"/>
              </w:rPr>
              <w:t>POMOCNICZE</w:t>
            </w:r>
          </w:p>
        </w:tc>
        <w:tc>
          <w:tcPr>
            <w:tcW w:w="7521" w:type="dxa"/>
          </w:tcPr>
          <w:p w:rsidR="00DE7183" w:rsidRDefault="00631EB8" w:rsidP="00256E94">
            <w:pPr>
              <w:jc w:val="both"/>
              <w:rPr>
                <w:rFonts w:ascii="Cambria" w:hAnsi="Cambria"/>
                <w:sz w:val="28"/>
                <w:szCs w:val="28"/>
              </w:rPr>
            </w:pPr>
            <w:r>
              <w:rPr>
                <w:rFonts w:ascii="Cambria" w:hAnsi="Cambria"/>
                <w:sz w:val="28"/>
                <w:szCs w:val="28"/>
              </w:rPr>
              <w:t>Podgrzewacze: bemary, wanny, stoły</w:t>
            </w:r>
          </w:p>
          <w:p w:rsidR="00631EB8" w:rsidRDefault="00631EB8" w:rsidP="00256E94">
            <w:pPr>
              <w:jc w:val="both"/>
              <w:rPr>
                <w:rFonts w:ascii="Cambria" w:hAnsi="Cambria"/>
                <w:sz w:val="28"/>
                <w:szCs w:val="28"/>
              </w:rPr>
            </w:pPr>
          </w:p>
        </w:tc>
      </w:tr>
      <w:tr w:rsidR="00DE7183" w:rsidTr="00DE7183">
        <w:tc>
          <w:tcPr>
            <w:tcW w:w="3085" w:type="dxa"/>
          </w:tcPr>
          <w:p w:rsidR="00DE7183" w:rsidRDefault="00DE7183" w:rsidP="00256E94">
            <w:pPr>
              <w:jc w:val="both"/>
              <w:rPr>
                <w:rFonts w:ascii="Cambria" w:hAnsi="Cambria"/>
                <w:sz w:val="28"/>
                <w:szCs w:val="28"/>
              </w:rPr>
            </w:pPr>
            <w:r>
              <w:rPr>
                <w:rFonts w:ascii="Cambria" w:hAnsi="Cambria"/>
                <w:sz w:val="28"/>
                <w:szCs w:val="28"/>
              </w:rPr>
              <w:t>WIELOFUNKCYJNE</w:t>
            </w:r>
          </w:p>
        </w:tc>
        <w:tc>
          <w:tcPr>
            <w:tcW w:w="7521" w:type="dxa"/>
          </w:tcPr>
          <w:p w:rsidR="00DE7183" w:rsidRDefault="00631EB8" w:rsidP="00256E94">
            <w:pPr>
              <w:jc w:val="both"/>
              <w:rPr>
                <w:rFonts w:ascii="Cambria" w:hAnsi="Cambria"/>
                <w:sz w:val="28"/>
                <w:szCs w:val="28"/>
              </w:rPr>
            </w:pPr>
            <w:r>
              <w:rPr>
                <w:rFonts w:ascii="Cambria" w:hAnsi="Cambria"/>
                <w:sz w:val="28"/>
                <w:szCs w:val="28"/>
              </w:rPr>
              <w:t>Piece konwekcyjno – parowe, trzony kuchenne, kuchenki mikrofalowe</w:t>
            </w:r>
          </w:p>
          <w:p w:rsidR="00631EB8" w:rsidRDefault="00631EB8" w:rsidP="00256E94">
            <w:pPr>
              <w:jc w:val="both"/>
              <w:rPr>
                <w:rFonts w:ascii="Cambria" w:hAnsi="Cambria"/>
                <w:sz w:val="28"/>
                <w:szCs w:val="28"/>
              </w:rPr>
            </w:pPr>
          </w:p>
        </w:tc>
      </w:tr>
    </w:tbl>
    <w:p w:rsidR="00256E94" w:rsidRDefault="00256E94" w:rsidP="00256E94">
      <w:pPr>
        <w:jc w:val="both"/>
        <w:rPr>
          <w:rFonts w:ascii="Cambria" w:hAnsi="Cambria"/>
          <w:sz w:val="28"/>
          <w:szCs w:val="28"/>
        </w:rPr>
      </w:pPr>
    </w:p>
    <w:p w:rsidR="002E36DE" w:rsidRPr="00060DB3" w:rsidRDefault="002E36DE" w:rsidP="00256E94">
      <w:pPr>
        <w:jc w:val="both"/>
        <w:rPr>
          <w:rFonts w:ascii="Cambria" w:hAnsi="Cambria"/>
          <w:b/>
          <w:sz w:val="36"/>
          <w:szCs w:val="36"/>
        </w:rPr>
      </w:pPr>
      <w:r w:rsidRPr="00060DB3">
        <w:rPr>
          <w:rFonts w:ascii="Cambria" w:hAnsi="Cambria"/>
          <w:b/>
          <w:sz w:val="36"/>
          <w:szCs w:val="36"/>
        </w:rPr>
        <w:t xml:space="preserve">TRZONY KUCHENNE </w:t>
      </w:r>
    </w:p>
    <w:p w:rsidR="002E36DE" w:rsidRDefault="002E36DE" w:rsidP="00256E94">
      <w:pPr>
        <w:jc w:val="both"/>
        <w:rPr>
          <w:rFonts w:ascii="Cambria" w:hAnsi="Cambria"/>
          <w:sz w:val="28"/>
          <w:szCs w:val="28"/>
        </w:rPr>
      </w:pPr>
      <w:r>
        <w:rPr>
          <w:rFonts w:ascii="Cambria" w:hAnsi="Cambria"/>
          <w:sz w:val="28"/>
          <w:szCs w:val="28"/>
        </w:rPr>
        <w:t xml:space="preserve">Służą do obróbki cieplnej. Stosowane są we wszystkich typach zakładów gastronomicznych. Ze względu na źródło zasilania dzielą się na elektryczne i gazowe. Nad każdym trzonem kuchennym powinien być zainstalowany wyciąg wentylacyjny. </w:t>
      </w:r>
      <w:r>
        <w:rPr>
          <w:rFonts w:ascii="Cambria" w:hAnsi="Cambria"/>
          <w:sz w:val="28"/>
          <w:szCs w:val="28"/>
        </w:rPr>
        <w:lastRenderedPageBreak/>
        <w:t>Trzony kuchenne wyposażone są w płyty grzejne z dwoma lub czterema, sześcioma palnikami. Trzony elektryczne nie posiadają otwartego ognia, nie wymagają odprowadzania spalin.</w:t>
      </w:r>
    </w:p>
    <w:p w:rsidR="002E36DE" w:rsidRDefault="005316C7" w:rsidP="00AF762A">
      <w:pPr>
        <w:jc w:val="center"/>
        <w:rPr>
          <w:rFonts w:ascii="Cambria" w:hAnsi="Cambria"/>
          <w:sz w:val="28"/>
          <w:szCs w:val="28"/>
        </w:rPr>
      </w:pPr>
      <w:r>
        <w:rPr>
          <w:rFonts w:ascii="Cambria" w:hAnsi="Cambria"/>
          <w:noProof/>
          <w:sz w:val="28"/>
          <w:szCs w:val="28"/>
          <w:lang w:eastAsia="pl-PL"/>
        </w:rPr>
        <w:drawing>
          <wp:inline distT="0" distB="0" distL="0" distR="0">
            <wp:extent cx="2000250" cy="2000250"/>
            <wp:effectExtent l="19050" t="0" r="0" b="0"/>
            <wp:docPr id="1" name="Obraz 1" descr="C:\Users\Viola\Desktop\trzon-kuchenny-gazowy-bertos-4-palnikowy-z-piekarnikiem-eletryczn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ola\Desktop\trzon-kuchenny-gazowy-bertos-4-palnikowy-z-piekarnikiem-eletrycznym-.jpg"/>
                    <pic:cNvPicPr>
                      <a:picLocks noChangeAspect="1" noChangeArrowheads="1"/>
                    </pic:cNvPicPr>
                  </pic:nvPicPr>
                  <pic:blipFill>
                    <a:blip r:embed="rId10" cstate="print"/>
                    <a:srcRect/>
                    <a:stretch>
                      <a:fillRect/>
                    </a:stretch>
                  </pic:blipFill>
                  <pic:spPr bwMode="auto">
                    <a:xfrm>
                      <a:off x="0" y="0"/>
                      <a:ext cx="2000250" cy="2000250"/>
                    </a:xfrm>
                    <a:prstGeom prst="rect">
                      <a:avLst/>
                    </a:prstGeom>
                    <a:noFill/>
                    <a:ln w="9525">
                      <a:noFill/>
                      <a:miter lim="800000"/>
                      <a:headEnd/>
                      <a:tailEnd/>
                    </a:ln>
                  </pic:spPr>
                </pic:pic>
              </a:graphicData>
            </a:graphic>
          </wp:inline>
        </w:drawing>
      </w:r>
      <w:r w:rsidR="00AF762A">
        <w:rPr>
          <w:rFonts w:ascii="Cambria" w:hAnsi="Cambria"/>
          <w:noProof/>
          <w:sz w:val="28"/>
          <w:szCs w:val="28"/>
          <w:lang w:eastAsia="pl-PL"/>
        </w:rPr>
        <w:drawing>
          <wp:inline distT="0" distB="0" distL="0" distR="0">
            <wp:extent cx="2466975" cy="2466975"/>
            <wp:effectExtent l="19050" t="0" r="9525" b="0"/>
            <wp:docPr id="2" name="Obraz 2" descr="C:\Users\Viola\Desktop\egaz-trzon-gastronomiczny-gazowy-6-palnikowy-1330x900x850-mm-z-szafka-36-5-kw-tgp-637-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ola\Desktop\egaz-trzon-gastronomiczny-gazowy-6-palnikowy-1330x900x850-mm-z-szafka-36-5-kw-tgp-637-ii-.jpg"/>
                    <pic:cNvPicPr>
                      <a:picLocks noChangeAspect="1" noChangeArrowheads="1"/>
                    </pic:cNvPicPr>
                  </pic:nvPicPr>
                  <pic:blipFill>
                    <a:blip r:embed="rId11" cstate="print"/>
                    <a:srcRect/>
                    <a:stretch>
                      <a:fillRect/>
                    </a:stretch>
                  </pic:blipFill>
                  <pic:spPr bwMode="auto">
                    <a:xfrm>
                      <a:off x="0" y="0"/>
                      <a:ext cx="2466975" cy="2466975"/>
                    </a:xfrm>
                    <a:prstGeom prst="rect">
                      <a:avLst/>
                    </a:prstGeom>
                    <a:noFill/>
                    <a:ln w="9525">
                      <a:noFill/>
                      <a:miter lim="800000"/>
                      <a:headEnd/>
                      <a:tailEnd/>
                    </a:ln>
                  </pic:spPr>
                </pic:pic>
              </a:graphicData>
            </a:graphic>
          </wp:inline>
        </w:drawing>
      </w:r>
    </w:p>
    <w:p w:rsidR="002E36DE" w:rsidRDefault="002E36DE" w:rsidP="00AF762A">
      <w:pPr>
        <w:jc w:val="center"/>
        <w:rPr>
          <w:rFonts w:ascii="Cambria" w:hAnsi="Cambria"/>
          <w:sz w:val="28"/>
          <w:szCs w:val="28"/>
        </w:rPr>
      </w:pPr>
      <w:r>
        <w:rPr>
          <w:rFonts w:ascii="Cambria" w:hAnsi="Cambria"/>
          <w:sz w:val="28"/>
          <w:szCs w:val="28"/>
        </w:rPr>
        <w:t>Trzon</w:t>
      </w:r>
      <w:r w:rsidR="00AF762A">
        <w:rPr>
          <w:rFonts w:ascii="Cambria" w:hAnsi="Cambria"/>
          <w:sz w:val="28"/>
          <w:szCs w:val="28"/>
        </w:rPr>
        <w:t>y kuchenne gazowe</w:t>
      </w:r>
    </w:p>
    <w:p w:rsidR="00AF762A" w:rsidRDefault="00DD7136" w:rsidP="002E63D8">
      <w:pPr>
        <w:jc w:val="center"/>
        <w:rPr>
          <w:rFonts w:ascii="Cambria" w:hAnsi="Cambria"/>
          <w:sz w:val="28"/>
          <w:szCs w:val="28"/>
        </w:rPr>
      </w:pPr>
      <w:r>
        <w:rPr>
          <w:rFonts w:ascii="Cambria" w:hAnsi="Cambria"/>
          <w:noProof/>
          <w:sz w:val="28"/>
          <w:szCs w:val="28"/>
          <w:lang w:eastAsia="pl-PL"/>
        </w:rPr>
        <w:drawing>
          <wp:inline distT="0" distB="0" distL="0" distR="0">
            <wp:extent cx="2264154" cy="2200275"/>
            <wp:effectExtent l="19050" t="0" r="2796" b="0"/>
            <wp:docPr id="3" name="Obraz 3" descr="C:\Users\Viola\Desktop\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ola\Desktop\te.jpg"/>
                    <pic:cNvPicPr>
                      <a:picLocks noChangeAspect="1" noChangeArrowheads="1"/>
                    </pic:cNvPicPr>
                  </pic:nvPicPr>
                  <pic:blipFill>
                    <a:blip r:embed="rId12" cstate="print"/>
                    <a:srcRect/>
                    <a:stretch>
                      <a:fillRect/>
                    </a:stretch>
                  </pic:blipFill>
                  <pic:spPr bwMode="auto">
                    <a:xfrm>
                      <a:off x="0" y="0"/>
                      <a:ext cx="2264154" cy="2200275"/>
                    </a:xfrm>
                    <a:prstGeom prst="rect">
                      <a:avLst/>
                    </a:prstGeom>
                    <a:noFill/>
                    <a:ln w="9525">
                      <a:noFill/>
                      <a:miter lim="800000"/>
                      <a:headEnd/>
                      <a:tailEnd/>
                    </a:ln>
                  </pic:spPr>
                </pic:pic>
              </a:graphicData>
            </a:graphic>
          </wp:inline>
        </w:drawing>
      </w:r>
      <w:r w:rsidR="002E63D8">
        <w:rPr>
          <w:rFonts w:ascii="Cambria" w:hAnsi="Cambria"/>
          <w:noProof/>
          <w:sz w:val="28"/>
          <w:szCs w:val="28"/>
          <w:lang w:eastAsia="pl-PL"/>
        </w:rPr>
        <w:drawing>
          <wp:inline distT="0" distB="0" distL="0" distR="0">
            <wp:extent cx="3571875" cy="2016125"/>
            <wp:effectExtent l="19050" t="0" r="9525" b="0"/>
            <wp:docPr id="5" name="Obraz 5" descr="C:\Users\Viola\Desktop\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ola\Desktop\z.jpg"/>
                    <pic:cNvPicPr>
                      <a:picLocks noChangeAspect="1" noChangeArrowheads="1"/>
                    </pic:cNvPicPr>
                  </pic:nvPicPr>
                  <pic:blipFill>
                    <a:blip r:embed="rId13" cstate="print"/>
                    <a:srcRect/>
                    <a:stretch>
                      <a:fillRect/>
                    </a:stretch>
                  </pic:blipFill>
                  <pic:spPr bwMode="auto">
                    <a:xfrm>
                      <a:off x="0" y="0"/>
                      <a:ext cx="3571875" cy="2016125"/>
                    </a:xfrm>
                    <a:prstGeom prst="rect">
                      <a:avLst/>
                    </a:prstGeom>
                    <a:noFill/>
                    <a:ln w="9525">
                      <a:noFill/>
                      <a:miter lim="800000"/>
                      <a:headEnd/>
                      <a:tailEnd/>
                    </a:ln>
                  </pic:spPr>
                </pic:pic>
              </a:graphicData>
            </a:graphic>
          </wp:inline>
        </w:drawing>
      </w:r>
    </w:p>
    <w:p w:rsidR="00AF762A" w:rsidRDefault="00AF762A" w:rsidP="002E63D8">
      <w:pPr>
        <w:jc w:val="center"/>
        <w:rPr>
          <w:rFonts w:ascii="Cambria" w:hAnsi="Cambria"/>
          <w:sz w:val="28"/>
          <w:szCs w:val="28"/>
        </w:rPr>
      </w:pPr>
      <w:r>
        <w:rPr>
          <w:rFonts w:ascii="Cambria" w:hAnsi="Cambria"/>
          <w:sz w:val="28"/>
          <w:szCs w:val="28"/>
        </w:rPr>
        <w:t>Trzony kuchenne elektryczne</w:t>
      </w:r>
    </w:p>
    <w:p w:rsidR="004213CA" w:rsidRDefault="004213CA" w:rsidP="002E63D8">
      <w:pPr>
        <w:jc w:val="center"/>
        <w:rPr>
          <w:rFonts w:ascii="Cambria" w:hAnsi="Cambria"/>
          <w:sz w:val="28"/>
          <w:szCs w:val="28"/>
        </w:rPr>
      </w:pPr>
    </w:p>
    <w:p w:rsidR="002E36DE" w:rsidRPr="00060DB3" w:rsidRDefault="002E36DE" w:rsidP="00256E94">
      <w:pPr>
        <w:jc w:val="both"/>
        <w:rPr>
          <w:rFonts w:ascii="Cambria" w:hAnsi="Cambria"/>
          <w:b/>
          <w:sz w:val="36"/>
          <w:szCs w:val="36"/>
        </w:rPr>
      </w:pPr>
      <w:r w:rsidRPr="00060DB3">
        <w:rPr>
          <w:rFonts w:ascii="Cambria" w:hAnsi="Cambria"/>
          <w:b/>
          <w:sz w:val="36"/>
          <w:szCs w:val="36"/>
        </w:rPr>
        <w:t>TABORETY KUCHENNE</w:t>
      </w:r>
    </w:p>
    <w:p w:rsidR="004213CA" w:rsidRDefault="004213CA" w:rsidP="00256E94">
      <w:pPr>
        <w:jc w:val="both"/>
        <w:rPr>
          <w:rFonts w:ascii="Cambria" w:hAnsi="Cambria"/>
          <w:sz w:val="28"/>
          <w:szCs w:val="28"/>
        </w:rPr>
      </w:pPr>
      <w:r>
        <w:rPr>
          <w:rFonts w:ascii="Cambria" w:hAnsi="Cambria"/>
          <w:sz w:val="28"/>
          <w:szCs w:val="28"/>
        </w:rPr>
        <w:t>W</w:t>
      </w:r>
      <w:r w:rsidR="00B724A7">
        <w:rPr>
          <w:rFonts w:ascii="Cambria" w:hAnsi="Cambria"/>
          <w:sz w:val="28"/>
          <w:szCs w:val="28"/>
        </w:rPr>
        <w:t xml:space="preserve"> wyposażeniu</w:t>
      </w:r>
      <w:r>
        <w:rPr>
          <w:rFonts w:ascii="Cambria" w:hAnsi="Cambria"/>
          <w:sz w:val="28"/>
          <w:szCs w:val="28"/>
        </w:rPr>
        <w:t xml:space="preserve"> kuchni w zakładzie </w:t>
      </w:r>
      <w:r w:rsidR="00B724A7">
        <w:rPr>
          <w:rFonts w:ascii="Cambria" w:hAnsi="Cambria"/>
          <w:sz w:val="28"/>
          <w:szCs w:val="28"/>
        </w:rPr>
        <w:t xml:space="preserve"> gastronomicznym uzupełnieniem trzonu kuchennego są taborety kuchenne, które najczęściej mają 1 palnik, umieszczony na podstawie na czterech nogach przytwierdzonych do powierzchni podłogi. Taborety kuchenne powinny być usytuowane na podłożu ogniotrwałym i przy ścianie wykonanej z materiałów niepalnych, taboret powinien być uziemiony.</w:t>
      </w:r>
    </w:p>
    <w:p w:rsidR="00B724A7" w:rsidRDefault="00B724A7" w:rsidP="00256E94">
      <w:pPr>
        <w:jc w:val="both"/>
        <w:rPr>
          <w:rFonts w:ascii="Cambria" w:hAnsi="Cambria"/>
          <w:sz w:val="28"/>
          <w:szCs w:val="28"/>
        </w:rPr>
      </w:pPr>
      <w:r>
        <w:rPr>
          <w:rFonts w:ascii="Cambria" w:hAnsi="Cambria"/>
          <w:sz w:val="28"/>
          <w:szCs w:val="28"/>
        </w:rPr>
        <w:t>Taborety kuchenne stosuje się do:</w:t>
      </w:r>
      <w:r w:rsidR="00ED1EED">
        <w:rPr>
          <w:rFonts w:ascii="Cambria" w:hAnsi="Cambria"/>
          <w:sz w:val="28"/>
          <w:szCs w:val="28"/>
        </w:rPr>
        <w:t xml:space="preserve"> gotowania i podgrzewania potraw</w:t>
      </w:r>
      <w:r>
        <w:rPr>
          <w:rFonts w:ascii="Cambria" w:hAnsi="Cambria"/>
          <w:sz w:val="28"/>
          <w:szCs w:val="28"/>
        </w:rPr>
        <w:t xml:space="preserve"> w dużych naczyniach, utrzymania odpowiedniej temperatury potraw do czasu ich przekazania do działu ekspedycji.</w:t>
      </w:r>
    </w:p>
    <w:p w:rsidR="008C3971" w:rsidRDefault="008C3971" w:rsidP="00256E94">
      <w:pPr>
        <w:jc w:val="both"/>
        <w:rPr>
          <w:rFonts w:ascii="Cambria" w:hAnsi="Cambria"/>
          <w:sz w:val="28"/>
          <w:szCs w:val="28"/>
        </w:rPr>
      </w:pPr>
    </w:p>
    <w:p w:rsidR="008C3971" w:rsidRDefault="00C77FB8" w:rsidP="00C77FB8">
      <w:pPr>
        <w:jc w:val="center"/>
        <w:rPr>
          <w:rFonts w:ascii="Cambria" w:hAnsi="Cambria"/>
          <w:sz w:val="28"/>
          <w:szCs w:val="28"/>
        </w:rPr>
      </w:pPr>
      <w:r>
        <w:rPr>
          <w:rFonts w:ascii="Cambria" w:hAnsi="Cambria"/>
          <w:noProof/>
          <w:sz w:val="28"/>
          <w:szCs w:val="28"/>
          <w:lang w:eastAsia="pl-PL"/>
        </w:rPr>
        <w:drawing>
          <wp:inline distT="0" distB="0" distL="0" distR="0">
            <wp:extent cx="2743200" cy="2743200"/>
            <wp:effectExtent l="19050" t="0" r="0" b="0"/>
            <wp:docPr id="7" name="Obraz 7" descr="C:\Users\Viola\Desktop\000.tg-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ola\Desktop\000.tg-1f.jpg"/>
                    <pic:cNvPicPr>
                      <a:picLocks noChangeAspect="1" noChangeArrowheads="1"/>
                    </pic:cNvPicPr>
                  </pic:nvPicPr>
                  <pic:blipFill>
                    <a:blip r:embed="rId14" cstate="print"/>
                    <a:srcRect/>
                    <a:stretch>
                      <a:fillRect/>
                    </a:stretch>
                  </pic:blipFill>
                  <pic:spPr bwMode="auto">
                    <a:xfrm>
                      <a:off x="0" y="0"/>
                      <a:ext cx="2741249" cy="2741249"/>
                    </a:xfrm>
                    <a:prstGeom prst="rect">
                      <a:avLst/>
                    </a:prstGeom>
                    <a:noFill/>
                    <a:ln w="9525">
                      <a:noFill/>
                      <a:miter lim="800000"/>
                      <a:headEnd/>
                      <a:tailEnd/>
                    </a:ln>
                  </pic:spPr>
                </pic:pic>
              </a:graphicData>
            </a:graphic>
          </wp:inline>
        </w:drawing>
      </w:r>
      <w:r>
        <w:rPr>
          <w:rFonts w:ascii="Cambria" w:hAnsi="Cambria"/>
          <w:noProof/>
          <w:sz w:val="28"/>
          <w:szCs w:val="28"/>
          <w:lang w:eastAsia="pl-PL"/>
        </w:rPr>
        <w:drawing>
          <wp:inline distT="0" distB="0" distL="0" distR="0">
            <wp:extent cx="2634338" cy="2615074"/>
            <wp:effectExtent l="19050" t="0" r="0" b="0"/>
            <wp:docPr id="8" name="Obraz 8" descr="C:\Users\Viola\Desktop\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ola\Desktop\0349.jpg"/>
                    <pic:cNvPicPr>
                      <a:picLocks noChangeAspect="1" noChangeArrowheads="1"/>
                    </pic:cNvPicPr>
                  </pic:nvPicPr>
                  <pic:blipFill>
                    <a:blip r:embed="rId15" cstate="print"/>
                    <a:srcRect/>
                    <a:stretch>
                      <a:fillRect/>
                    </a:stretch>
                  </pic:blipFill>
                  <pic:spPr bwMode="auto">
                    <a:xfrm>
                      <a:off x="0" y="0"/>
                      <a:ext cx="2634338" cy="2615074"/>
                    </a:xfrm>
                    <a:prstGeom prst="rect">
                      <a:avLst/>
                    </a:prstGeom>
                    <a:noFill/>
                    <a:ln w="9525">
                      <a:noFill/>
                      <a:miter lim="800000"/>
                      <a:headEnd/>
                      <a:tailEnd/>
                    </a:ln>
                  </pic:spPr>
                </pic:pic>
              </a:graphicData>
            </a:graphic>
          </wp:inline>
        </w:drawing>
      </w:r>
    </w:p>
    <w:p w:rsidR="008C3971" w:rsidRDefault="008C3971" w:rsidP="00C77FB8">
      <w:pPr>
        <w:jc w:val="center"/>
        <w:rPr>
          <w:rFonts w:ascii="Cambria" w:hAnsi="Cambria"/>
          <w:sz w:val="28"/>
          <w:szCs w:val="28"/>
        </w:rPr>
      </w:pPr>
      <w:r>
        <w:rPr>
          <w:rFonts w:ascii="Cambria" w:hAnsi="Cambria"/>
          <w:sz w:val="28"/>
          <w:szCs w:val="28"/>
        </w:rPr>
        <w:t>Taborety kuchenne</w:t>
      </w:r>
    </w:p>
    <w:p w:rsidR="00C77FB8" w:rsidRPr="00060DB3" w:rsidRDefault="0027784C" w:rsidP="00C77FB8">
      <w:pPr>
        <w:jc w:val="both"/>
        <w:rPr>
          <w:rFonts w:ascii="Cambria" w:hAnsi="Cambria"/>
          <w:b/>
          <w:sz w:val="36"/>
          <w:szCs w:val="36"/>
        </w:rPr>
      </w:pPr>
      <w:r w:rsidRPr="00060DB3">
        <w:rPr>
          <w:rFonts w:ascii="Cambria" w:hAnsi="Cambria"/>
          <w:b/>
          <w:sz w:val="36"/>
          <w:szCs w:val="36"/>
        </w:rPr>
        <w:t>KOTŁY WARZELNE</w:t>
      </w:r>
    </w:p>
    <w:p w:rsidR="0027784C" w:rsidRDefault="0027784C" w:rsidP="00C77FB8">
      <w:pPr>
        <w:jc w:val="both"/>
        <w:rPr>
          <w:rFonts w:ascii="Cambria" w:hAnsi="Cambria"/>
          <w:sz w:val="28"/>
          <w:szCs w:val="28"/>
        </w:rPr>
      </w:pPr>
      <w:r>
        <w:rPr>
          <w:rFonts w:ascii="Cambria" w:hAnsi="Cambria"/>
          <w:sz w:val="28"/>
          <w:szCs w:val="28"/>
        </w:rPr>
        <w:t>Stosuje się w produkcji gastronomicznej do gotowania i podgrzewania potraw płynnych i półpłynnych. Korzysta się z nich przede wszystkim w dużych zakładach żywienia zbiorowego.</w:t>
      </w:r>
    </w:p>
    <w:p w:rsidR="0027784C" w:rsidRDefault="0027784C" w:rsidP="00C77FB8">
      <w:pPr>
        <w:jc w:val="both"/>
        <w:rPr>
          <w:rFonts w:ascii="Cambria" w:hAnsi="Cambria"/>
          <w:sz w:val="28"/>
          <w:szCs w:val="28"/>
        </w:rPr>
      </w:pPr>
      <w:r>
        <w:rPr>
          <w:rFonts w:ascii="Cambria" w:hAnsi="Cambria"/>
          <w:sz w:val="28"/>
          <w:szCs w:val="28"/>
        </w:rPr>
        <w:t>Kotły warzelne dzielimy:</w:t>
      </w:r>
    </w:p>
    <w:p w:rsidR="0027784C" w:rsidRDefault="0027784C" w:rsidP="0027784C">
      <w:pPr>
        <w:pStyle w:val="Akapitzlist"/>
        <w:numPr>
          <w:ilvl w:val="0"/>
          <w:numId w:val="20"/>
        </w:numPr>
        <w:jc w:val="both"/>
        <w:rPr>
          <w:rFonts w:ascii="Cambria" w:hAnsi="Cambria"/>
          <w:sz w:val="28"/>
          <w:szCs w:val="28"/>
        </w:rPr>
      </w:pPr>
      <w:r>
        <w:rPr>
          <w:rFonts w:ascii="Cambria" w:hAnsi="Cambria"/>
          <w:sz w:val="28"/>
          <w:szCs w:val="28"/>
        </w:rPr>
        <w:t>ze względu na rodzaj czynnika grzejnego (sposób zasilania): gazowe, elektryczne, parowe</w:t>
      </w:r>
    </w:p>
    <w:p w:rsidR="0027784C" w:rsidRDefault="0027784C" w:rsidP="0027784C">
      <w:pPr>
        <w:pStyle w:val="Akapitzlist"/>
        <w:numPr>
          <w:ilvl w:val="0"/>
          <w:numId w:val="20"/>
        </w:numPr>
        <w:jc w:val="both"/>
        <w:rPr>
          <w:rFonts w:ascii="Cambria" w:hAnsi="Cambria"/>
          <w:sz w:val="28"/>
          <w:szCs w:val="28"/>
        </w:rPr>
      </w:pPr>
      <w:r>
        <w:rPr>
          <w:rFonts w:ascii="Cambria" w:hAnsi="Cambria"/>
          <w:sz w:val="28"/>
          <w:szCs w:val="28"/>
        </w:rPr>
        <w:t>ze względu na ruchomość komory roboczej: stacjonarne</w:t>
      </w:r>
      <w:r w:rsidR="000F65DF">
        <w:rPr>
          <w:rFonts w:ascii="Cambria" w:hAnsi="Cambria"/>
          <w:sz w:val="28"/>
          <w:szCs w:val="28"/>
        </w:rPr>
        <w:t xml:space="preserve"> (stałe)</w:t>
      </w:r>
      <w:r>
        <w:rPr>
          <w:rFonts w:ascii="Cambria" w:hAnsi="Cambria"/>
          <w:sz w:val="28"/>
          <w:szCs w:val="28"/>
        </w:rPr>
        <w:t>, przechylne</w:t>
      </w:r>
      <w:r w:rsidR="000F65DF">
        <w:rPr>
          <w:rFonts w:ascii="Cambria" w:hAnsi="Cambria"/>
          <w:sz w:val="28"/>
          <w:szCs w:val="28"/>
        </w:rPr>
        <w:t xml:space="preserve"> (ruchome)</w:t>
      </w:r>
    </w:p>
    <w:p w:rsidR="000F65DF" w:rsidRDefault="000F65DF" w:rsidP="0027784C">
      <w:pPr>
        <w:pStyle w:val="Akapitzlist"/>
        <w:numPr>
          <w:ilvl w:val="0"/>
          <w:numId w:val="20"/>
        </w:numPr>
        <w:jc w:val="both"/>
        <w:rPr>
          <w:rFonts w:ascii="Cambria" w:hAnsi="Cambria"/>
          <w:sz w:val="28"/>
          <w:szCs w:val="28"/>
        </w:rPr>
      </w:pPr>
      <w:r>
        <w:rPr>
          <w:rFonts w:ascii="Cambria" w:hAnsi="Cambria"/>
          <w:sz w:val="28"/>
          <w:szCs w:val="28"/>
        </w:rPr>
        <w:t>ze względu na konstrukcję: kotły z ogrzewaniem bezpośrednim (z pojedynczą ścianą), kotły z ogrzewaniem pośrednim (z podwójną ścianą)</w:t>
      </w:r>
      <w:r w:rsidR="00832968">
        <w:rPr>
          <w:rFonts w:ascii="Cambria" w:hAnsi="Cambria"/>
          <w:sz w:val="28"/>
          <w:szCs w:val="28"/>
        </w:rPr>
        <w:t>.</w:t>
      </w:r>
    </w:p>
    <w:p w:rsidR="00832968" w:rsidRDefault="00832968" w:rsidP="00832968">
      <w:pPr>
        <w:jc w:val="both"/>
        <w:rPr>
          <w:rFonts w:ascii="Cambria" w:hAnsi="Cambria"/>
          <w:sz w:val="28"/>
          <w:szCs w:val="28"/>
        </w:rPr>
      </w:pPr>
      <w:r>
        <w:rPr>
          <w:rFonts w:ascii="Cambria" w:hAnsi="Cambria"/>
          <w:sz w:val="28"/>
          <w:szCs w:val="28"/>
        </w:rPr>
        <w:t>Kotły warzelne zbudowane są</w:t>
      </w:r>
      <w:r w:rsidR="00336929">
        <w:rPr>
          <w:rFonts w:ascii="Cambria" w:hAnsi="Cambria"/>
          <w:sz w:val="28"/>
          <w:szCs w:val="28"/>
        </w:rPr>
        <w:t xml:space="preserve"> z</w:t>
      </w:r>
      <w:r>
        <w:rPr>
          <w:rFonts w:ascii="Cambria" w:hAnsi="Cambria"/>
          <w:sz w:val="28"/>
          <w:szCs w:val="28"/>
        </w:rPr>
        <w:t>:</w:t>
      </w:r>
    </w:p>
    <w:p w:rsidR="00832968" w:rsidRDefault="00336929" w:rsidP="00BC6E40">
      <w:pPr>
        <w:pStyle w:val="Akapitzlist"/>
        <w:numPr>
          <w:ilvl w:val="0"/>
          <w:numId w:val="19"/>
        </w:numPr>
        <w:jc w:val="both"/>
        <w:rPr>
          <w:rFonts w:ascii="Cambria" w:hAnsi="Cambria"/>
          <w:sz w:val="28"/>
          <w:szCs w:val="28"/>
        </w:rPr>
      </w:pPr>
      <w:r>
        <w:rPr>
          <w:rFonts w:ascii="Cambria" w:hAnsi="Cambria"/>
          <w:sz w:val="28"/>
          <w:szCs w:val="28"/>
        </w:rPr>
        <w:t>komory grzejnej, komory warzelnej</w:t>
      </w:r>
    </w:p>
    <w:p w:rsidR="00336929" w:rsidRDefault="00336929" w:rsidP="00BC6E40">
      <w:pPr>
        <w:pStyle w:val="Akapitzlist"/>
        <w:numPr>
          <w:ilvl w:val="0"/>
          <w:numId w:val="19"/>
        </w:numPr>
        <w:jc w:val="both"/>
        <w:rPr>
          <w:rFonts w:ascii="Cambria" w:hAnsi="Cambria"/>
          <w:sz w:val="28"/>
          <w:szCs w:val="28"/>
        </w:rPr>
      </w:pPr>
      <w:r>
        <w:rPr>
          <w:rFonts w:ascii="Cambria" w:hAnsi="Cambria"/>
          <w:sz w:val="28"/>
          <w:szCs w:val="28"/>
        </w:rPr>
        <w:t>przyrządów kontrolno pomiarowych (manometr - ciśnieniomierz, gwizdek, termometr, wodowskaz)</w:t>
      </w:r>
    </w:p>
    <w:p w:rsidR="00336929" w:rsidRDefault="00336929" w:rsidP="00BC6E40">
      <w:pPr>
        <w:pStyle w:val="Akapitzlist"/>
        <w:numPr>
          <w:ilvl w:val="0"/>
          <w:numId w:val="19"/>
        </w:numPr>
        <w:jc w:val="both"/>
        <w:rPr>
          <w:rFonts w:ascii="Cambria" w:hAnsi="Cambria"/>
          <w:sz w:val="28"/>
          <w:szCs w:val="28"/>
        </w:rPr>
      </w:pPr>
      <w:r>
        <w:rPr>
          <w:rFonts w:ascii="Cambria" w:hAnsi="Cambria"/>
          <w:sz w:val="28"/>
          <w:szCs w:val="28"/>
        </w:rPr>
        <w:t>zaworów spustowych i zaworów bezpieczeństwa</w:t>
      </w:r>
    </w:p>
    <w:p w:rsidR="00336929" w:rsidRDefault="00336929" w:rsidP="00BC6E40">
      <w:pPr>
        <w:pStyle w:val="Akapitzlist"/>
        <w:numPr>
          <w:ilvl w:val="0"/>
          <w:numId w:val="19"/>
        </w:numPr>
        <w:jc w:val="both"/>
        <w:rPr>
          <w:rFonts w:ascii="Cambria" w:hAnsi="Cambria"/>
          <w:sz w:val="28"/>
          <w:szCs w:val="28"/>
        </w:rPr>
      </w:pPr>
      <w:r>
        <w:rPr>
          <w:rFonts w:ascii="Cambria" w:hAnsi="Cambria"/>
          <w:sz w:val="28"/>
          <w:szCs w:val="28"/>
        </w:rPr>
        <w:t>pokrywy z uchwytem</w:t>
      </w:r>
    </w:p>
    <w:p w:rsidR="004C6A83" w:rsidRDefault="0065489A" w:rsidP="00CA4EA2">
      <w:pPr>
        <w:jc w:val="center"/>
        <w:rPr>
          <w:rFonts w:ascii="Cambria" w:hAnsi="Cambria"/>
          <w:sz w:val="28"/>
          <w:szCs w:val="28"/>
        </w:rPr>
      </w:pPr>
      <w:r>
        <w:rPr>
          <w:rFonts w:ascii="Cambria" w:hAnsi="Cambria"/>
          <w:noProof/>
          <w:sz w:val="28"/>
          <w:szCs w:val="28"/>
          <w:lang w:eastAsia="pl-PL"/>
        </w:rPr>
        <w:lastRenderedPageBreak/>
        <w:drawing>
          <wp:inline distT="0" distB="0" distL="0" distR="0">
            <wp:extent cx="2257425" cy="2257425"/>
            <wp:effectExtent l="19050" t="0" r="9525" b="0"/>
            <wp:docPr id="9" name="Obraz 9" descr="C:\Users\Viola\Desktop\kotly-warzelne-przechy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ola\Desktop\kotly-warzelne-przechylne.jpg"/>
                    <pic:cNvPicPr>
                      <a:picLocks noChangeAspect="1" noChangeArrowheads="1"/>
                    </pic:cNvPicPr>
                  </pic:nvPicPr>
                  <pic:blipFill>
                    <a:blip r:embed="rId16" cstate="print"/>
                    <a:srcRect/>
                    <a:stretch>
                      <a:fillRect/>
                    </a:stretch>
                  </pic:blipFill>
                  <pic:spPr bwMode="auto">
                    <a:xfrm>
                      <a:off x="0" y="0"/>
                      <a:ext cx="2257425" cy="2257425"/>
                    </a:xfrm>
                    <a:prstGeom prst="rect">
                      <a:avLst/>
                    </a:prstGeom>
                    <a:noFill/>
                    <a:ln w="9525">
                      <a:noFill/>
                      <a:miter lim="800000"/>
                      <a:headEnd/>
                      <a:tailEnd/>
                    </a:ln>
                  </pic:spPr>
                </pic:pic>
              </a:graphicData>
            </a:graphic>
          </wp:inline>
        </w:drawing>
      </w:r>
      <w:r w:rsidR="00CA4EA2">
        <w:rPr>
          <w:rFonts w:ascii="Cambria" w:hAnsi="Cambria"/>
          <w:noProof/>
          <w:sz w:val="28"/>
          <w:szCs w:val="28"/>
          <w:lang w:eastAsia="pl-PL"/>
        </w:rPr>
        <w:drawing>
          <wp:inline distT="0" distB="0" distL="0" distR="0">
            <wp:extent cx="2009775" cy="2276475"/>
            <wp:effectExtent l="19050" t="0" r="9525" b="0"/>
            <wp:docPr id="10" name="Obraz 10" descr="C:\Users\Viola\Desktop\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ola\Desktop\indeks.jpg"/>
                    <pic:cNvPicPr>
                      <a:picLocks noChangeAspect="1" noChangeArrowheads="1"/>
                    </pic:cNvPicPr>
                  </pic:nvPicPr>
                  <pic:blipFill>
                    <a:blip r:embed="rId17" cstate="print"/>
                    <a:srcRect/>
                    <a:stretch>
                      <a:fillRect/>
                    </a:stretch>
                  </pic:blipFill>
                  <pic:spPr bwMode="auto">
                    <a:xfrm>
                      <a:off x="0" y="0"/>
                      <a:ext cx="2009775" cy="2276475"/>
                    </a:xfrm>
                    <a:prstGeom prst="rect">
                      <a:avLst/>
                    </a:prstGeom>
                    <a:noFill/>
                    <a:ln w="9525">
                      <a:noFill/>
                      <a:miter lim="800000"/>
                      <a:headEnd/>
                      <a:tailEnd/>
                    </a:ln>
                  </pic:spPr>
                </pic:pic>
              </a:graphicData>
            </a:graphic>
          </wp:inline>
        </w:drawing>
      </w:r>
    </w:p>
    <w:p w:rsidR="003D04F7" w:rsidRPr="004C6A83" w:rsidRDefault="00955E55" w:rsidP="00CA4EA2">
      <w:pPr>
        <w:jc w:val="center"/>
        <w:rPr>
          <w:rFonts w:ascii="Cambria" w:hAnsi="Cambria"/>
          <w:sz w:val="28"/>
          <w:szCs w:val="28"/>
        </w:rPr>
      </w:pPr>
      <w:r>
        <w:rPr>
          <w:rFonts w:ascii="Cambria" w:hAnsi="Cambria"/>
          <w:noProof/>
          <w:sz w:val="28"/>
          <w:szCs w:val="28"/>
          <w:lang w:eastAsia="pl-PL"/>
        </w:rPr>
        <w:drawing>
          <wp:inline distT="0" distB="0" distL="0" distR="0">
            <wp:extent cx="3314700" cy="2202127"/>
            <wp:effectExtent l="19050" t="0" r="0" b="0"/>
            <wp:docPr id="11" name="Obraz 11" descr="C:\Users\Viola\Desktop\568cc96ec77518cbb2b1b93e5a56c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ola\Desktop\568cc96ec77518cbb2b1b93e5a56c84a.jpg"/>
                    <pic:cNvPicPr>
                      <a:picLocks noChangeAspect="1" noChangeArrowheads="1"/>
                    </pic:cNvPicPr>
                  </pic:nvPicPr>
                  <pic:blipFill>
                    <a:blip r:embed="rId18" cstate="print"/>
                    <a:srcRect/>
                    <a:stretch>
                      <a:fillRect/>
                    </a:stretch>
                  </pic:blipFill>
                  <pic:spPr bwMode="auto">
                    <a:xfrm>
                      <a:off x="0" y="0"/>
                      <a:ext cx="3314700" cy="2202127"/>
                    </a:xfrm>
                    <a:prstGeom prst="rect">
                      <a:avLst/>
                    </a:prstGeom>
                    <a:noFill/>
                    <a:ln w="9525">
                      <a:noFill/>
                      <a:miter lim="800000"/>
                      <a:headEnd/>
                      <a:tailEnd/>
                    </a:ln>
                  </pic:spPr>
                </pic:pic>
              </a:graphicData>
            </a:graphic>
          </wp:inline>
        </w:drawing>
      </w:r>
      <w:r w:rsidR="00ED60AE">
        <w:rPr>
          <w:rFonts w:ascii="Cambria" w:hAnsi="Cambria"/>
          <w:noProof/>
          <w:sz w:val="28"/>
          <w:szCs w:val="28"/>
          <w:lang w:eastAsia="pl-PL"/>
        </w:rPr>
        <w:drawing>
          <wp:inline distT="0" distB="0" distL="0" distR="0">
            <wp:extent cx="2505075" cy="2505075"/>
            <wp:effectExtent l="19050" t="0" r="9525" b="0"/>
            <wp:docPr id="12" name="Obraz 12" descr="C:\Users\Viola\Desktop\21862-263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ola\Desktop\21862-263x263.jpg"/>
                    <pic:cNvPicPr>
                      <a:picLocks noChangeAspect="1" noChangeArrowheads="1"/>
                    </pic:cNvPicPr>
                  </pic:nvPicPr>
                  <pic:blipFill>
                    <a:blip r:embed="rId19" cstate="print"/>
                    <a:srcRect/>
                    <a:stretch>
                      <a:fillRect/>
                    </a:stretch>
                  </pic:blipFill>
                  <pic:spPr bwMode="auto">
                    <a:xfrm>
                      <a:off x="0" y="0"/>
                      <a:ext cx="2505075" cy="2505075"/>
                    </a:xfrm>
                    <a:prstGeom prst="rect">
                      <a:avLst/>
                    </a:prstGeom>
                    <a:noFill/>
                    <a:ln w="9525">
                      <a:noFill/>
                      <a:miter lim="800000"/>
                      <a:headEnd/>
                      <a:tailEnd/>
                    </a:ln>
                  </pic:spPr>
                </pic:pic>
              </a:graphicData>
            </a:graphic>
          </wp:inline>
        </w:drawing>
      </w:r>
    </w:p>
    <w:p w:rsidR="00DA5479" w:rsidRDefault="003D04F7" w:rsidP="00060DB3">
      <w:pPr>
        <w:jc w:val="center"/>
        <w:rPr>
          <w:rFonts w:ascii="Cambria" w:hAnsi="Cambria"/>
          <w:sz w:val="28"/>
          <w:szCs w:val="28"/>
        </w:rPr>
      </w:pPr>
      <w:r>
        <w:rPr>
          <w:rFonts w:ascii="Cambria" w:hAnsi="Cambria"/>
          <w:sz w:val="28"/>
          <w:szCs w:val="28"/>
        </w:rPr>
        <w:t>K</w:t>
      </w:r>
      <w:r w:rsidR="004C6A83">
        <w:rPr>
          <w:rFonts w:ascii="Cambria" w:hAnsi="Cambria"/>
          <w:sz w:val="28"/>
          <w:szCs w:val="28"/>
        </w:rPr>
        <w:t>otły warzelne</w:t>
      </w:r>
    </w:p>
    <w:p w:rsidR="00ED60AE" w:rsidRPr="00060DB3" w:rsidRDefault="00DA5479" w:rsidP="00ED60AE">
      <w:pPr>
        <w:jc w:val="both"/>
        <w:rPr>
          <w:rFonts w:ascii="Cambria" w:hAnsi="Cambria"/>
          <w:b/>
          <w:sz w:val="36"/>
          <w:szCs w:val="36"/>
        </w:rPr>
      </w:pPr>
      <w:r w:rsidRPr="00060DB3">
        <w:rPr>
          <w:rFonts w:ascii="Cambria" w:hAnsi="Cambria"/>
          <w:b/>
          <w:sz w:val="36"/>
          <w:szCs w:val="36"/>
        </w:rPr>
        <w:t>SZYBKOWARY - STEAMERY</w:t>
      </w:r>
    </w:p>
    <w:p w:rsidR="00AF762A" w:rsidRDefault="00DA5479" w:rsidP="00256E94">
      <w:pPr>
        <w:jc w:val="both"/>
        <w:rPr>
          <w:rFonts w:ascii="Cambria" w:hAnsi="Cambria"/>
          <w:sz w:val="28"/>
          <w:szCs w:val="28"/>
        </w:rPr>
      </w:pPr>
      <w:r>
        <w:rPr>
          <w:rFonts w:ascii="Cambria" w:hAnsi="Cambria"/>
          <w:sz w:val="28"/>
          <w:szCs w:val="28"/>
        </w:rPr>
        <w:t>To urządzenia ciśnieniowe o konstrukcji podobnej  do kotłów warzelnych. Są wyposażone w szczelne pokrywy dociskane śrubami. Czas gotowania pod ciśnieniem nie przekracza 30 – 40 minut. Urządzenia te są idealne do przygotowywania potraw dietetycznych na parze. W porównaniu z gotowaniem tradycyjnym, mniejsze straty witamin, krótszy czas gotowania, lepszy smak i konsystencja potrawy.</w:t>
      </w:r>
    </w:p>
    <w:p w:rsidR="00DA5479" w:rsidRDefault="001309E9" w:rsidP="004F6F98">
      <w:pPr>
        <w:jc w:val="center"/>
        <w:rPr>
          <w:rFonts w:ascii="Cambria" w:hAnsi="Cambria"/>
          <w:sz w:val="28"/>
          <w:szCs w:val="28"/>
        </w:rPr>
      </w:pPr>
      <w:r>
        <w:rPr>
          <w:rFonts w:ascii="Cambria" w:hAnsi="Cambria"/>
          <w:noProof/>
          <w:sz w:val="28"/>
          <w:szCs w:val="28"/>
          <w:lang w:eastAsia="pl-PL"/>
        </w:rPr>
        <w:drawing>
          <wp:inline distT="0" distB="0" distL="0" distR="0">
            <wp:extent cx="2142742" cy="1364313"/>
            <wp:effectExtent l="19050" t="0" r="0" b="0"/>
            <wp:docPr id="13" name="Obraz 13" descr="C:\Users\Viola\Desktop\3e9708c6b7f5df134d1340a0f768a2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ola\Desktop\3e9708c6b7f5df134d1340a0f768a2ac.jpg"/>
                    <pic:cNvPicPr>
                      <a:picLocks noChangeAspect="1" noChangeArrowheads="1"/>
                    </pic:cNvPicPr>
                  </pic:nvPicPr>
                  <pic:blipFill>
                    <a:blip r:embed="rId20" cstate="print"/>
                    <a:srcRect/>
                    <a:stretch>
                      <a:fillRect/>
                    </a:stretch>
                  </pic:blipFill>
                  <pic:spPr bwMode="auto">
                    <a:xfrm>
                      <a:off x="0" y="0"/>
                      <a:ext cx="2143979" cy="1365101"/>
                    </a:xfrm>
                    <a:prstGeom prst="rect">
                      <a:avLst/>
                    </a:prstGeom>
                    <a:noFill/>
                    <a:ln w="9525">
                      <a:noFill/>
                      <a:miter lim="800000"/>
                      <a:headEnd/>
                      <a:tailEnd/>
                    </a:ln>
                  </pic:spPr>
                </pic:pic>
              </a:graphicData>
            </a:graphic>
          </wp:inline>
        </w:drawing>
      </w:r>
      <w:r w:rsidR="004F6F98">
        <w:rPr>
          <w:rFonts w:ascii="Cambria" w:hAnsi="Cambria"/>
          <w:noProof/>
          <w:sz w:val="28"/>
          <w:szCs w:val="28"/>
          <w:lang w:eastAsia="pl-PL"/>
        </w:rPr>
        <w:drawing>
          <wp:inline distT="0" distB="0" distL="0" distR="0">
            <wp:extent cx="1600200" cy="1593088"/>
            <wp:effectExtent l="19050" t="0" r="0" b="0"/>
            <wp:docPr id="14" name="Obraz 14" descr="C:\Users\Viola\Desktop\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ola\Desktop\indeks.jpg"/>
                    <pic:cNvPicPr>
                      <a:picLocks noChangeAspect="1" noChangeArrowheads="1"/>
                    </pic:cNvPicPr>
                  </pic:nvPicPr>
                  <pic:blipFill>
                    <a:blip r:embed="rId21" cstate="print"/>
                    <a:srcRect/>
                    <a:stretch>
                      <a:fillRect/>
                    </a:stretch>
                  </pic:blipFill>
                  <pic:spPr bwMode="auto">
                    <a:xfrm>
                      <a:off x="0" y="0"/>
                      <a:ext cx="1600200" cy="1593088"/>
                    </a:xfrm>
                    <a:prstGeom prst="rect">
                      <a:avLst/>
                    </a:prstGeom>
                    <a:noFill/>
                    <a:ln w="9525">
                      <a:noFill/>
                      <a:miter lim="800000"/>
                      <a:headEnd/>
                      <a:tailEnd/>
                    </a:ln>
                  </pic:spPr>
                </pic:pic>
              </a:graphicData>
            </a:graphic>
          </wp:inline>
        </w:drawing>
      </w:r>
    </w:p>
    <w:p w:rsidR="004F6F98" w:rsidRDefault="004F6F98" w:rsidP="004F6F98">
      <w:pPr>
        <w:jc w:val="center"/>
        <w:rPr>
          <w:rFonts w:ascii="Cambria" w:hAnsi="Cambria"/>
          <w:sz w:val="28"/>
          <w:szCs w:val="28"/>
        </w:rPr>
      </w:pPr>
      <w:r>
        <w:rPr>
          <w:rFonts w:ascii="Cambria" w:hAnsi="Cambria"/>
          <w:sz w:val="28"/>
          <w:szCs w:val="28"/>
        </w:rPr>
        <w:t>Szybkowary</w:t>
      </w:r>
    </w:p>
    <w:p w:rsidR="004F6F98" w:rsidRDefault="004F6F98" w:rsidP="004F6F98">
      <w:pPr>
        <w:jc w:val="center"/>
        <w:rPr>
          <w:rFonts w:ascii="Cambria" w:hAnsi="Cambria"/>
          <w:sz w:val="28"/>
          <w:szCs w:val="28"/>
        </w:rPr>
      </w:pPr>
      <w:r>
        <w:rPr>
          <w:rFonts w:ascii="Cambria" w:hAnsi="Cambria"/>
          <w:noProof/>
          <w:sz w:val="28"/>
          <w:szCs w:val="28"/>
          <w:lang w:eastAsia="pl-PL"/>
        </w:rPr>
        <w:lastRenderedPageBreak/>
        <w:drawing>
          <wp:inline distT="0" distB="0" distL="0" distR="0">
            <wp:extent cx="2895600" cy="2895600"/>
            <wp:effectExtent l="19050" t="0" r="0" b="0"/>
            <wp:docPr id="15" name="Obraz 15" descr="C:\Users\Viola\Desktop\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ola\Desktop\ste.jpg"/>
                    <pic:cNvPicPr>
                      <a:picLocks noChangeAspect="1" noChangeArrowheads="1"/>
                    </pic:cNvPicPr>
                  </pic:nvPicPr>
                  <pic:blipFill>
                    <a:blip r:embed="rId22" cstate="print"/>
                    <a:srcRect/>
                    <a:stretch>
                      <a:fillRect/>
                    </a:stretch>
                  </pic:blipFill>
                  <pic:spPr bwMode="auto">
                    <a:xfrm>
                      <a:off x="0" y="0"/>
                      <a:ext cx="2895600" cy="2895600"/>
                    </a:xfrm>
                    <a:prstGeom prst="rect">
                      <a:avLst/>
                    </a:prstGeom>
                    <a:noFill/>
                    <a:ln w="9525">
                      <a:noFill/>
                      <a:miter lim="800000"/>
                      <a:headEnd/>
                      <a:tailEnd/>
                    </a:ln>
                  </pic:spPr>
                </pic:pic>
              </a:graphicData>
            </a:graphic>
          </wp:inline>
        </w:drawing>
      </w:r>
    </w:p>
    <w:p w:rsidR="004F6F98" w:rsidRDefault="00ED1EED" w:rsidP="004F6F98">
      <w:pPr>
        <w:jc w:val="center"/>
        <w:rPr>
          <w:rFonts w:ascii="Cambria" w:hAnsi="Cambria"/>
          <w:sz w:val="28"/>
          <w:szCs w:val="28"/>
        </w:rPr>
      </w:pPr>
      <w:proofErr w:type="spellStart"/>
      <w:r>
        <w:rPr>
          <w:rFonts w:ascii="Cambria" w:hAnsi="Cambria"/>
          <w:sz w:val="28"/>
          <w:szCs w:val="28"/>
        </w:rPr>
        <w:t>St</w:t>
      </w:r>
      <w:r w:rsidR="004F6F98">
        <w:rPr>
          <w:rFonts w:ascii="Cambria" w:hAnsi="Cambria"/>
          <w:sz w:val="28"/>
          <w:szCs w:val="28"/>
        </w:rPr>
        <w:t>eamer</w:t>
      </w:r>
      <w:proofErr w:type="spellEnd"/>
    </w:p>
    <w:p w:rsidR="004F6F98" w:rsidRPr="00060DB3" w:rsidRDefault="004F6F98" w:rsidP="004F6F98">
      <w:pPr>
        <w:jc w:val="both"/>
        <w:rPr>
          <w:rFonts w:ascii="Cambria" w:hAnsi="Cambria"/>
          <w:b/>
          <w:sz w:val="36"/>
          <w:szCs w:val="36"/>
        </w:rPr>
      </w:pPr>
      <w:r w:rsidRPr="00060DB3">
        <w:rPr>
          <w:rFonts w:ascii="Cambria" w:hAnsi="Cambria"/>
          <w:b/>
          <w:sz w:val="36"/>
          <w:szCs w:val="36"/>
        </w:rPr>
        <w:t xml:space="preserve">WARNIK </w:t>
      </w:r>
    </w:p>
    <w:p w:rsidR="004F6F98" w:rsidRDefault="004F6F98" w:rsidP="004F6F98">
      <w:pPr>
        <w:jc w:val="both"/>
        <w:rPr>
          <w:rFonts w:ascii="Cambria" w:hAnsi="Cambria"/>
          <w:sz w:val="28"/>
          <w:szCs w:val="28"/>
        </w:rPr>
      </w:pPr>
      <w:r>
        <w:rPr>
          <w:rFonts w:ascii="Cambria" w:hAnsi="Cambria"/>
          <w:sz w:val="28"/>
          <w:szCs w:val="28"/>
        </w:rPr>
        <w:t>Przeznaczony jest głownie do gotowania makaronu, można w nim również gotować pierogi, kopytka, ryż, ziemniaki.</w:t>
      </w:r>
    </w:p>
    <w:p w:rsidR="004F6F98" w:rsidRDefault="004F6F98" w:rsidP="004F6F98">
      <w:pPr>
        <w:jc w:val="center"/>
        <w:rPr>
          <w:rFonts w:ascii="Cambria" w:hAnsi="Cambria"/>
          <w:sz w:val="28"/>
          <w:szCs w:val="28"/>
        </w:rPr>
      </w:pPr>
      <w:r>
        <w:rPr>
          <w:rFonts w:ascii="Cambria" w:hAnsi="Cambria"/>
          <w:noProof/>
          <w:sz w:val="28"/>
          <w:szCs w:val="28"/>
          <w:lang w:eastAsia="pl-PL"/>
        </w:rPr>
        <w:drawing>
          <wp:inline distT="0" distB="0" distL="0" distR="0">
            <wp:extent cx="1092271" cy="1543050"/>
            <wp:effectExtent l="19050" t="0" r="0" b="0"/>
            <wp:docPr id="16" name="Obraz 16" descr="C:\Users\Viola\Desktop\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ola\Desktop\indeks.jpg"/>
                    <pic:cNvPicPr>
                      <a:picLocks noChangeAspect="1" noChangeArrowheads="1"/>
                    </pic:cNvPicPr>
                  </pic:nvPicPr>
                  <pic:blipFill>
                    <a:blip r:embed="rId23" cstate="print"/>
                    <a:srcRect/>
                    <a:stretch>
                      <a:fillRect/>
                    </a:stretch>
                  </pic:blipFill>
                  <pic:spPr bwMode="auto">
                    <a:xfrm>
                      <a:off x="0" y="0"/>
                      <a:ext cx="1092271" cy="1543050"/>
                    </a:xfrm>
                    <a:prstGeom prst="rect">
                      <a:avLst/>
                    </a:prstGeom>
                    <a:noFill/>
                    <a:ln w="9525">
                      <a:noFill/>
                      <a:miter lim="800000"/>
                      <a:headEnd/>
                      <a:tailEnd/>
                    </a:ln>
                  </pic:spPr>
                </pic:pic>
              </a:graphicData>
            </a:graphic>
          </wp:inline>
        </w:drawing>
      </w:r>
      <w:r>
        <w:rPr>
          <w:rFonts w:ascii="Cambria" w:hAnsi="Cambria"/>
          <w:sz w:val="28"/>
          <w:szCs w:val="28"/>
        </w:rPr>
        <w:t>warniki</w:t>
      </w:r>
      <w:r>
        <w:rPr>
          <w:rFonts w:ascii="Cambria" w:hAnsi="Cambria"/>
          <w:noProof/>
          <w:sz w:val="28"/>
          <w:szCs w:val="28"/>
          <w:lang w:eastAsia="pl-PL"/>
        </w:rPr>
        <w:drawing>
          <wp:inline distT="0" distB="0" distL="0" distR="0">
            <wp:extent cx="2143125" cy="2143125"/>
            <wp:effectExtent l="19050" t="0" r="9525" b="0"/>
            <wp:docPr id="17" name="Obraz 17" descr="C:\Users\Viola\Deskto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ola\Desktop\in.jpg"/>
                    <pic:cNvPicPr>
                      <a:picLocks noChangeAspect="1" noChangeArrowheads="1"/>
                    </pic:cNvPicPr>
                  </pic:nvPicPr>
                  <pic:blipFill>
                    <a:blip r:embed="rId24"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060DB3" w:rsidRDefault="00060DB3" w:rsidP="004F6F98">
      <w:pPr>
        <w:jc w:val="center"/>
        <w:rPr>
          <w:rFonts w:ascii="Cambria" w:hAnsi="Cambria"/>
          <w:sz w:val="28"/>
          <w:szCs w:val="28"/>
        </w:rPr>
      </w:pPr>
    </w:p>
    <w:p w:rsidR="00060DB3" w:rsidRDefault="00060DB3" w:rsidP="004F6F98">
      <w:pPr>
        <w:jc w:val="center"/>
        <w:rPr>
          <w:rFonts w:ascii="Cambria" w:hAnsi="Cambria"/>
          <w:sz w:val="28"/>
          <w:szCs w:val="28"/>
        </w:rPr>
      </w:pPr>
    </w:p>
    <w:p w:rsidR="004F6F98" w:rsidRPr="00060DB3" w:rsidRDefault="004F6F98" w:rsidP="004F6F98">
      <w:pPr>
        <w:jc w:val="both"/>
        <w:rPr>
          <w:rFonts w:ascii="Cambria" w:hAnsi="Cambria"/>
          <w:b/>
          <w:sz w:val="36"/>
          <w:szCs w:val="36"/>
        </w:rPr>
      </w:pPr>
      <w:r w:rsidRPr="00060DB3">
        <w:rPr>
          <w:rFonts w:ascii="Cambria" w:hAnsi="Cambria"/>
          <w:b/>
          <w:sz w:val="36"/>
          <w:szCs w:val="36"/>
        </w:rPr>
        <w:t>APARATY DO SMAŻENIA W TŁUSZCZU</w:t>
      </w:r>
      <w:r w:rsidR="001559CD" w:rsidRPr="00060DB3">
        <w:rPr>
          <w:rFonts w:ascii="Cambria" w:hAnsi="Cambria"/>
          <w:b/>
          <w:sz w:val="36"/>
          <w:szCs w:val="36"/>
        </w:rPr>
        <w:t xml:space="preserve"> – patelnie, frytkownice</w:t>
      </w:r>
    </w:p>
    <w:p w:rsidR="003C43F6" w:rsidRDefault="003C43F6" w:rsidP="004F6F98">
      <w:pPr>
        <w:jc w:val="both"/>
        <w:rPr>
          <w:rFonts w:ascii="Cambria" w:hAnsi="Cambria"/>
          <w:sz w:val="28"/>
          <w:szCs w:val="28"/>
        </w:rPr>
      </w:pPr>
      <w:r>
        <w:rPr>
          <w:rFonts w:ascii="Cambria" w:hAnsi="Cambria"/>
          <w:sz w:val="28"/>
          <w:szCs w:val="28"/>
        </w:rPr>
        <w:t>Wszystkie urządzenia</w:t>
      </w:r>
      <w:r w:rsidR="00ED1EED">
        <w:rPr>
          <w:rFonts w:ascii="Cambria" w:hAnsi="Cambria"/>
          <w:sz w:val="28"/>
          <w:szCs w:val="28"/>
        </w:rPr>
        <w:t xml:space="preserve"> </w:t>
      </w:r>
      <w:proofErr w:type="spellStart"/>
      <w:r w:rsidR="00ED1EED">
        <w:rPr>
          <w:rFonts w:ascii="Cambria" w:hAnsi="Cambria"/>
          <w:sz w:val="28"/>
          <w:szCs w:val="28"/>
        </w:rPr>
        <w:t>smażalni</w:t>
      </w:r>
      <w:r w:rsidR="001559CD">
        <w:rPr>
          <w:rFonts w:ascii="Cambria" w:hAnsi="Cambria"/>
          <w:sz w:val="28"/>
          <w:szCs w:val="28"/>
        </w:rPr>
        <w:t>cze</w:t>
      </w:r>
      <w:proofErr w:type="spellEnd"/>
      <w:r w:rsidR="001559CD">
        <w:rPr>
          <w:rFonts w:ascii="Cambria" w:hAnsi="Cambria"/>
          <w:sz w:val="28"/>
          <w:szCs w:val="28"/>
        </w:rPr>
        <w:t xml:space="preserve"> są niebezpieczne z powodu możliwości wystąpienia pożaru, porażenia prądem lub poparzenia. </w:t>
      </w:r>
    </w:p>
    <w:p w:rsidR="001559CD" w:rsidRDefault="001559CD" w:rsidP="004F6F98">
      <w:pPr>
        <w:jc w:val="both"/>
        <w:rPr>
          <w:rFonts w:ascii="Cambria" w:hAnsi="Cambria"/>
          <w:sz w:val="28"/>
          <w:szCs w:val="28"/>
        </w:rPr>
      </w:pPr>
      <w:r w:rsidRPr="00B87B9C">
        <w:rPr>
          <w:rFonts w:ascii="Cambria" w:hAnsi="Cambria"/>
          <w:b/>
          <w:sz w:val="28"/>
          <w:szCs w:val="28"/>
        </w:rPr>
        <w:t>Patelnie</w:t>
      </w:r>
      <w:r>
        <w:rPr>
          <w:rFonts w:ascii="Cambria" w:hAnsi="Cambria"/>
          <w:sz w:val="28"/>
          <w:szCs w:val="28"/>
        </w:rPr>
        <w:t xml:space="preserve"> służą do smażenia i duszenia. Ze względu na źródło zasilania dzielą się na elektryczne i gazowe. Niektóre z nich są zamykane pokrywą z rączką i gałką, która jest wykorzystywana w procesie duszenia potraw. </w:t>
      </w:r>
    </w:p>
    <w:p w:rsidR="001559CD" w:rsidRDefault="001559CD" w:rsidP="004F6F98">
      <w:pPr>
        <w:jc w:val="both"/>
        <w:rPr>
          <w:rFonts w:ascii="Cambria" w:hAnsi="Cambria"/>
          <w:sz w:val="28"/>
          <w:szCs w:val="28"/>
        </w:rPr>
      </w:pPr>
      <w:r>
        <w:rPr>
          <w:rFonts w:ascii="Cambria" w:hAnsi="Cambria"/>
          <w:sz w:val="28"/>
          <w:szCs w:val="28"/>
        </w:rPr>
        <w:lastRenderedPageBreak/>
        <w:t>Patelnia jest zbudowana głównie z wanny żeliwnej w kształcie prostokątnym z wyprofilowanym lejkiem do zlewania tłuszczu</w:t>
      </w:r>
      <w:r w:rsidR="00B87B9C">
        <w:rPr>
          <w:rFonts w:ascii="Cambria" w:hAnsi="Cambria"/>
          <w:sz w:val="28"/>
          <w:szCs w:val="28"/>
        </w:rPr>
        <w:t>.</w:t>
      </w:r>
    </w:p>
    <w:p w:rsidR="00B87B9C" w:rsidRDefault="00B87B9C" w:rsidP="004F6F98">
      <w:pPr>
        <w:jc w:val="both"/>
        <w:rPr>
          <w:rFonts w:ascii="Cambria" w:hAnsi="Cambria"/>
          <w:sz w:val="28"/>
          <w:szCs w:val="28"/>
        </w:rPr>
      </w:pPr>
    </w:p>
    <w:p w:rsidR="00B87B9C" w:rsidRDefault="00B87B9C" w:rsidP="00B87B9C">
      <w:pPr>
        <w:jc w:val="center"/>
        <w:rPr>
          <w:rFonts w:ascii="Cambria" w:hAnsi="Cambria"/>
          <w:sz w:val="28"/>
          <w:szCs w:val="28"/>
        </w:rPr>
      </w:pPr>
      <w:r>
        <w:rPr>
          <w:rFonts w:ascii="Cambria" w:hAnsi="Cambria"/>
          <w:noProof/>
          <w:sz w:val="28"/>
          <w:szCs w:val="28"/>
          <w:lang w:eastAsia="pl-PL"/>
        </w:rPr>
        <w:drawing>
          <wp:inline distT="0" distB="0" distL="0" distR="0">
            <wp:extent cx="2463577" cy="2238375"/>
            <wp:effectExtent l="19050" t="0" r="0" b="0"/>
            <wp:docPr id="18" name="Obraz 18" descr="C:\Users\Viola\Desktop\big_4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ola\Desktop\big_40p.jpg"/>
                    <pic:cNvPicPr>
                      <a:picLocks noChangeAspect="1" noChangeArrowheads="1"/>
                    </pic:cNvPicPr>
                  </pic:nvPicPr>
                  <pic:blipFill>
                    <a:blip r:embed="rId25" cstate="print"/>
                    <a:srcRect/>
                    <a:stretch>
                      <a:fillRect/>
                    </a:stretch>
                  </pic:blipFill>
                  <pic:spPr bwMode="auto">
                    <a:xfrm>
                      <a:off x="0" y="0"/>
                      <a:ext cx="2463577" cy="2238375"/>
                    </a:xfrm>
                    <a:prstGeom prst="rect">
                      <a:avLst/>
                    </a:prstGeom>
                    <a:noFill/>
                    <a:ln w="9525">
                      <a:noFill/>
                      <a:miter lim="800000"/>
                      <a:headEnd/>
                      <a:tailEnd/>
                    </a:ln>
                  </pic:spPr>
                </pic:pic>
              </a:graphicData>
            </a:graphic>
          </wp:inline>
        </w:drawing>
      </w:r>
      <w:r>
        <w:rPr>
          <w:rFonts w:ascii="Cambria" w:hAnsi="Cambria"/>
          <w:noProof/>
          <w:sz w:val="28"/>
          <w:szCs w:val="28"/>
          <w:lang w:eastAsia="pl-PL"/>
        </w:rPr>
        <w:drawing>
          <wp:inline distT="0" distB="0" distL="0" distR="0">
            <wp:extent cx="1876425" cy="2706281"/>
            <wp:effectExtent l="19050" t="0" r="9525" b="0"/>
            <wp:docPr id="19" name="Obraz 19" descr="C:\Users\Viola\Desktop\big_1_d628ea5e29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iola\Desktop\big_1_d628ea5e29d9.jpg"/>
                    <pic:cNvPicPr>
                      <a:picLocks noChangeAspect="1" noChangeArrowheads="1"/>
                    </pic:cNvPicPr>
                  </pic:nvPicPr>
                  <pic:blipFill>
                    <a:blip r:embed="rId26" cstate="print"/>
                    <a:srcRect/>
                    <a:stretch>
                      <a:fillRect/>
                    </a:stretch>
                  </pic:blipFill>
                  <pic:spPr bwMode="auto">
                    <a:xfrm>
                      <a:off x="0" y="0"/>
                      <a:ext cx="1876425" cy="2706281"/>
                    </a:xfrm>
                    <a:prstGeom prst="rect">
                      <a:avLst/>
                    </a:prstGeom>
                    <a:noFill/>
                    <a:ln w="9525">
                      <a:noFill/>
                      <a:miter lim="800000"/>
                      <a:headEnd/>
                      <a:tailEnd/>
                    </a:ln>
                  </pic:spPr>
                </pic:pic>
              </a:graphicData>
            </a:graphic>
          </wp:inline>
        </w:drawing>
      </w:r>
    </w:p>
    <w:p w:rsidR="00B87B9C" w:rsidRDefault="00B87B9C" w:rsidP="00B87B9C">
      <w:pPr>
        <w:jc w:val="center"/>
        <w:rPr>
          <w:rFonts w:ascii="Cambria" w:hAnsi="Cambria"/>
          <w:sz w:val="28"/>
          <w:szCs w:val="28"/>
        </w:rPr>
      </w:pPr>
      <w:r>
        <w:rPr>
          <w:rFonts w:ascii="Cambria" w:hAnsi="Cambria"/>
          <w:sz w:val="28"/>
          <w:szCs w:val="28"/>
        </w:rPr>
        <w:t>Patelnie elektryczne</w:t>
      </w:r>
    </w:p>
    <w:p w:rsidR="00B87B9C" w:rsidRDefault="00B87B9C" w:rsidP="00B87B9C">
      <w:pPr>
        <w:jc w:val="both"/>
        <w:rPr>
          <w:rFonts w:ascii="Cambria" w:hAnsi="Cambria"/>
          <w:sz w:val="28"/>
          <w:szCs w:val="28"/>
        </w:rPr>
      </w:pPr>
      <w:r>
        <w:rPr>
          <w:rFonts w:ascii="Cambria" w:hAnsi="Cambria"/>
          <w:sz w:val="28"/>
          <w:szCs w:val="28"/>
        </w:rPr>
        <w:t xml:space="preserve">Odmianą małej patelni elektrycznej jest </w:t>
      </w:r>
      <w:proofErr w:type="spellStart"/>
      <w:r>
        <w:rPr>
          <w:rFonts w:ascii="Cambria" w:hAnsi="Cambria"/>
          <w:sz w:val="28"/>
          <w:szCs w:val="28"/>
        </w:rPr>
        <w:t>naleśnikarka</w:t>
      </w:r>
      <w:proofErr w:type="spellEnd"/>
      <w:r>
        <w:rPr>
          <w:rFonts w:ascii="Cambria" w:hAnsi="Cambria"/>
          <w:sz w:val="28"/>
          <w:szCs w:val="28"/>
        </w:rPr>
        <w:t>.</w:t>
      </w:r>
    </w:p>
    <w:p w:rsidR="00B87B9C" w:rsidRDefault="00B87B9C" w:rsidP="00B87B9C">
      <w:pPr>
        <w:jc w:val="center"/>
        <w:rPr>
          <w:rFonts w:ascii="Cambria" w:hAnsi="Cambria"/>
          <w:sz w:val="28"/>
          <w:szCs w:val="28"/>
        </w:rPr>
      </w:pPr>
      <w:r>
        <w:rPr>
          <w:rFonts w:ascii="Cambria" w:hAnsi="Cambria"/>
          <w:noProof/>
          <w:sz w:val="28"/>
          <w:szCs w:val="28"/>
          <w:lang w:eastAsia="pl-PL"/>
        </w:rPr>
        <w:drawing>
          <wp:inline distT="0" distB="0" distL="0" distR="0">
            <wp:extent cx="3390900" cy="1466850"/>
            <wp:effectExtent l="19050" t="0" r="0" b="0"/>
            <wp:docPr id="20" name="Obraz 20" descr="C:\Users\Viola\Desktop\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iola\Desktop\1294.jpg"/>
                    <pic:cNvPicPr>
                      <a:picLocks noChangeAspect="1" noChangeArrowheads="1"/>
                    </pic:cNvPicPr>
                  </pic:nvPicPr>
                  <pic:blipFill>
                    <a:blip r:embed="rId27" cstate="print"/>
                    <a:srcRect/>
                    <a:stretch>
                      <a:fillRect/>
                    </a:stretch>
                  </pic:blipFill>
                  <pic:spPr bwMode="auto">
                    <a:xfrm>
                      <a:off x="0" y="0"/>
                      <a:ext cx="3390900" cy="1466850"/>
                    </a:xfrm>
                    <a:prstGeom prst="rect">
                      <a:avLst/>
                    </a:prstGeom>
                    <a:noFill/>
                    <a:ln w="9525">
                      <a:noFill/>
                      <a:miter lim="800000"/>
                      <a:headEnd/>
                      <a:tailEnd/>
                    </a:ln>
                  </pic:spPr>
                </pic:pic>
              </a:graphicData>
            </a:graphic>
          </wp:inline>
        </w:drawing>
      </w:r>
    </w:p>
    <w:p w:rsidR="00B87B9C" w:rsidRDefault="00B87B9C" w:rsidP="00B87B9C">
      <w:pPr>
        <w:jc w:val="center"/>
        <w:rPr>
          <w:rFonts w:ascii="Cambria" w:hAnsi="Cambria"/>
          <w:sz w:val="28"/>
          <w:szCs w:val="28"/>
        </w:rPr>
      </w:pPr>
      <w:proofErr w:type="spellStart"/>
      <w:r>
        <w:rPr>
          <w:rFonts w:ascii="Cambria" w:hAnsi="Cambria"/>
          <w:sz w:val="28"/>
          <w:szCs w:val="28"/>
        </w:rPr>
        <w:t>naleśnikarka</w:t>
      </w:r>
      <w:proofErr w:type="spellEnd"/>
    </w:p>
    <w:p w:rsidR="00B87B9C" w:rsidRDefault="00B87B9C" w:rsidP="00B87B9C">
      <w:pPr>
        <w:jc w:val="both"/>
        <w:rPr>
          <w:rFonts w:ascii="Cambria" w:hAnsi="Cambria"/>
          <w:sz w:val="28"/>
          <w:szCs w:val="28"/>
        </w:rPr>
      </w:pPr>
    </w:p>
    <w:p w:rsidR="001559CD" w:rsidRDefault="001559CD" w:rsidP="004F6F98">
      <w:pPr>
        <w:jc w:val="both"/>
        <w:rPr>
          <w:rFonts w:ascii="Cambria" w:hAnsi="Cambria"/>
          <w:sz w:val="28"/>
          <w:szCs w:val="28"/>
        </w:rPr>
      </w:pPr>
      <w:r w:rsidRPr="00B87B9C">
        <w:rPr>
          <w:rFonts w:ascii="Cambria" w:hAnsi="Cambria"/>
          <w:b/>
          <w:sz w:val="28"/>
          <w:szCs w:val="28"/>
        </w:rPr>
        <w:t>Frytkownica</w:t>
      </w:r>
      <w:r w:rsidR="00ED1EED">
        <w:rPr>
          <w:rFonts w:ascii="Cambria" w:hAnsi="Cambria"/>
          <w:sz w:val="28"/>
          <w:szCs w:val="28"/>
        </w:rPr>
        <w:t xml:space="preserve"> to urządzenie</w:t>
      </w:r>
      <w:r>
        <w:rPr>
          <w:rFonts w:ascii="Cambria" w:hAnsi="Cambria"/>
          <w:sz w:val="28"/>
          <w:szCs w:val="28"/>
        </w:rPr>
        <w:t xml:space="preserve"> do smażenia w kąpieli</w:t>
      </w:r>
      <w:r w:rsidR="00B87B9C">
        <w:rPr>
          <w:rFonts w:ascii="Cambria" w:hAnsi="Cambria"/>
          <w:sz w:val="28"/>
          <w:szCs w:val="28"/>
        </w:rPr>
        <w:t xml:space="preserve"> tłuszczowej. We frytkownicach możemy smażyć pączki, faworki, frytki, drób, ryby. Dzielą się na elektryczne, gazowe, ciśnieniowe, jedno lub dwukomorowe.</w:t>
      </w:r>
    </w:p>
    <w:p w:rsidR="00B87B9C" w:rsidRDefault="00B87B9C" w:rsidP="00B87B9C">
      <w:pPr>
        <w:jc w:val="center"/>
        <w:rPr>
          <w:rFonts w:ascii="Cambria" w:hAnsi="Cambria"/>
          <w:sz w:val="28"/>
          <w:szCs w:val="28"/>
        </w:rPr>
      </w:pPr>
      <w:r>
        <w:rPr>
          <w:rFonts w:ascii="Cambria" w:hAnsi="Cambria"/>
          <w:noProof/>
          <w:sz w:val="28"/>
          <w:szCs w:val="28"/>
          <w:lang w:eastAsia="pl-PL"/>
        </w:rPr>
        <w:lastRenderedPageBreak/>
        <w:drawing>
          <wp:inline distT="0" distB="0" distL="0" distR="0">
            <wp:extent cx="1952625" cy="1619250"/>
            <wp:effectExtent l="19050" t="0" r="9525" b="0"/>
            <wp:docPr id="21" name="Obraz 21" descr="C:\Users\Viola\Desktop\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iola\Desktop\2390.jpg"/>
                    <pic:cNvPicPr>
                      <a:picLocks noChangeAspect="1" noChangeArrowheads="1"/>
                    </pic:cNvPicPr>
                  </pic:nvPicPr>
                  <pic:blipFill>
                    <a:blip r:embed="rId28" cstate="print"/>
                    <a:srcRect/>
                    <a:stretch>
                      <a:fillRect/>
                    </a:stretch>
                  </pic:blipFill>
                  <pic:spPr bwMode="auto">
                    <a:xfrm>
                      <a:off x="0" y="0"/>
                      <a:ext cx="1952625" cy="1619250"/>
                    </a:xfrm>
                    <a:prstGeom prst="rect">
                      <a:avLst/>
                    </a:prstGeom>
                    <a:noFill/>
                    <a:ln w="9525">
                      <a:noFill/>
                      <a:miter lim="800000"/>
                      <a:headEnd/>
                      <a:tailEnd/>
                    </a:ln>
                  </pic:spPr>
                </pic:pic>
              </a:graphicData>
            </a:graphic>
          </wp:inline>
        </w:drawing>
      </w:r>
      <w:r>
        <w:rPr>
          <w:rFonts w:ascii="Cambria" w:hAnsi="Cambria"/>
          <w:noProof/>
          <w:sz w:val="28"/>
          <w:szCs w:val="28"/>
          <w:lang w:eastAsia="pl-PL"/>
        </w:rPr>
        <w:drawing>
          <wp:inline distT="0" distB="0" distL="0" distR="0">
            <wp:extent cx="1816735" cy="1816735"/>
            <wp:effectExtent l="19050" t="0" r="0" b="0"/>
            <wp:docPr id="22" name="Obraz 22" descr="C:\Users\Viola\Desktop\d_57570ad4487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iola\Desktop\d_57570ad4487b0.jpg"/>
                    <pic:cNvPicPr>
                      <a:picLocks noChangeAspect="1" noChangeArrowheads="1"/>
                    </pic:cNvPicPr>
                  </pic:nvPicPr>
                  <pic:blipFill>
                    <a:blip r:embed="rId29" cstate="print"/>
                    <a:srcRect/>
                    <a:stretch>
                      <a:fillRect/>
                    </a:stretch>
                  </pic:blipFill>
                  <pic:spPr bwMode="auto">
                    <a:xfrm>
                      <a:off x="0" y="0"/>
                      <a:ext cx="1816735" cy="1816735"/>
                    </a:xfrm>
                    <a:prstGeom prst="rect">
                      <a:avLst/>
                    </a:prstGeom>
                    <a:noFill/>
                    <a:ln w="9525">
                      <a:noFill/>
                      <a:miter lim="800000"/>
                      <a:headEnd/>
                      <a:tailEnd/>
                    </a:ln>
                  </pic:spPr>
                </pic:pic>
              </a:graphicData>
            </a:graphic>
          </wp:inline>
        </w:drawing>
      </w:r>
    </w:p>
    <w:p w:rsidR="00B87B9C" w:rsidRDefault="00247693" w:rsidP="00B87B9C">
      <w:pPr>
        <w:jc w:val="center"/>
        <w:rPr>
          <w:rFonts w:ascii="Cambria" w:hAnsi="Cambria"/>
          <w:sz w:val="28"/>
          <w:szCs w:val="28"/>
        </w:rPr>
      </w:pPr>
      <w:r>
        <w:rPr>
          <w:rFonts w:ascii="Cambria" w:hAnsi="Cambria"/>
          <w:sz w:val="28"/>
          <w:szCs w:val="28"/>
        </w:rPr>
        <w:t>F</w:t>
      </w:r>
      <w:r w:rsidR="00B87B9C">
        <w:rPr>
          <w:rFonts w:ascii="Cambria" w:hAnsi="Cambria"/>
          <w:sz w:val="28"/>
          <w:szCs w:val="28"/>
        </w:rPr>
        <w:t>rytkownice</w:t>
      </w:r>
    </w:p>
    <w:p w:rsidR="00247693" w:rsidRDefault="00247693" w:rsidP="00247693">
      <w:pPr>
        <w:jc w:val="both"/>
        <w:rPr>
          <w:rFonts w:ascii="Cambria" w:hAnsi="Cambria"/>
          <w:sz w:val="28"/>
          <w:szCs w:val="28"/>
        </w:rPr>
      </w:pPr>
    </w:p>
    <w:p w:rsidR="00247693" w:rsidRPr="00060DB3" w:rsidRDefault="00247693" w:rsidP="00247693">
      <w:pPr>
        <w:jc w:val="both"/>
        <w:rPr>
          <w:rFonts w:ascii="Cambria" w:hAnsi="Cambria"/>
          <w:b/>
          <w:sz w:val="36"/>
          <w:szCs w:val="36"/>
        </w:rPr>
      </w:pPr>
      <w:r w:rsidRPr="00060DB3">
        <w:rPr>
          <w:rFonts w:ascii="Cambria" w:hAnsi="Cambria"/>
          <w:b/>
          <w:sz w:val="36"/>
          <w:szCs w:val="36"/>
        </w:rPr>
        <w:t>APARATY DO SMAŻENIA BEZTŁUSZCZOWEGO</w:t>
      </w:r>
    </w:p>
    <w:p w:rsidR="00247693" w:rsidRDefault="00B36B0B" w:rsidP="00247693">
      <w:pPr>
        <w:jc w:val="both"/>
        <w:rPr>
          <w:rFonts w:ascii="Cambria" w:hAnsi="Cambria"/>
          <w:sz w:val="28"/>
          <w:szCs w:val="28"/>
        </w:rPr>
      </w:pPr>
      <w:r>
        <w:rPr>
          <w:rFonts w:ascii="Cambria" w:hAnsi="Cambria"/>
          <w:sz w:val="28"/>
          <w:szCs w:val="28"/>
        </w:rPr>
        <w:t>Można podzielić na:</w:t>
      </w:r>
    </w:p>
    <w:p w:rsidR="00B36B0B" w:rsidRDefault="00B36B0B" w:rsidP="00B36B0B">
      <w:pPr>
        <w:pStyle w:val="Akapitzlist"/>
        <w:numPr>
          <w:ilvl w:val="0"/>
          <w:numId w:val="19"/>
        </w:numPr>
        <w:jc w:val="both"/>
        <w:rPr>
          <w:rFonts w:ascii="Cambria" w:hAnsi="Cambria"/>
          <w:sz w:val="28"/>
          <w:szCs w:val="28"/>
        </w:rPr>
      </w:pPr>
      <w:r>
        <w:rPr>
          <w:rFonts w:ascii="Cambria" w:hAnsi="Cambria"/>
          <w:sz w:val="28"/>
          <w:szCs w:val="28"/>
        </w:rPr>
        <w:t>rożny</w:t>
      </w:r>
    </w:p>
    <w:p w:rsidR="00B36B0B" w:rsidRDefault="00B36B0B" w:rsidP="00B36B0B">
      <w:pPr>
        <w:pStyle w:val="Akapitzlist"/>
        <w:numPr>
          <w:ilvl w:val="0"/>
          <w:numId w:val="19"/>
        </w:numPr>
        <w:jc w:val="both"/>
        <w:rPr>
          <w:rFonts w:ascii="Cambria" w:hAnsi="Cambria"/>
          <w:sz w:val="28"/>
          <w:szCs w:val="28"/>
        </w:rPr>
      </w:pPr>
      <w:r>
        <w:rPr>
          <w:rFonts w:ascii="Cambria" w:hAnsi="Cambria"/>
          <w:sz w:val="28"/>
          <w:szCs w:val="28"/>
        </w:rPr>
        <w:t>opiekacze – ruszty</w:t>
      </w:r>
    </w:p>
    <w:p w:rsidR="00B36B0B" w:rsidRDefault="00B36B0B" w:rsidP="00B36B0B">
      <w:pPr>
        <w:pStyle w:val="Akapitzlist"/>
        <w:numPr>
          <w:ilvl w:val="0"/>
          <w:numId w:val="19"/>
        </w:numPr>
        <w:jc w:val="both"/>
        <w:rPr>
          <w:rFonts w:ascii="Cambria" w:hAnsi="Cambria"/>
          <w:sz w:val="28"/>
          <w:szCs w:val="28"/>
        </w:rPr>
      </w:pPr>
      <w:r>
        <w:rPr>
          <w:rFonts w:ascii="Cambria" w:hAnsi="Cambria"/>
          <w:sz w:val="28"/>
          <w:szCs w:val="28"/>
        </w:rPr>
        <w:t>płyty do smażenia (</w:t>
      </w:r>
      <w:proofErr w:type="spellStart"/>
      <w:r>
        <w:rPr>
          <w:rFonts w:ascii="Cambria" w:hAnsi="Cambria"/>
          <w:sz w:val="28"/>
          <w:szCs w:val="28"/>
        </w:rPr>
        <w:t>griddle</w:t>
      </w:r>
      <w:proofErr w:type="spellEnd"/>
      <w:r>
        <w:rPr>
          <w:rFonts w:ascii="Cambria" w:hAnsi="Cambria"/>
          <w:sz w:val="28"/>
          <w:szCs w:val="28"/>
        </w:rPr>
        <w:t>)</w:t>
      </w:r>
    </w:p>
    <w:p w:rsidR="00B36B0B" w:rsidRDefault="00B36B0B" w:rsidP="00B36B0B">
      <w:pPr>
        <w:pStyle w:val="Akapitzlist"/>
        <w:numPr>
          <w:ilvl w:val="0"/>
          <w:numId w:val="19"/>
        </w:numPr>
        <w:jc w:val="both"/>
        <w:rPr>
          <w:rFonts w:ascii="Cambria" w:hAnsi="Cambria"/>
          <w:sz w:val="28"/>
          <w:szCs w:val="28"/>
        </w:rPr>
      </w:pPr>
      <w:r>
        <w:rPr>
          <w:rFonts w:ascii="Cambria" w:hAnsi="Cambria"/>
          <w:sz w:val="28"/>
          <w:szCs w:val="28"/>
        </w:rPr>
        <w:t>opiekacze z podwójnych płyt kontaktowych (</w:t>
      </w:r>
      <w:proofErr w:type="spellStart"/>
      <w:r>
        <w:rPr>
          <w:rFonts w:ascii="Cambria" w:hAnsi="Cambria"/>
          <w:sz w:val="28"/>
          <w:szCs w:val="28"/>
        </w:rPr>
        <w:t>griddle</w:t>
      </w:r>
      <w:proofErr w:type="spellEnd"/>
      <w:r>
        <w:rPr>
          <w:rFonts w:ascii="Cambria" w:hAnsi="Cambria"/>
          <w:sz w:val="28"/>
          <w:szCs w:val="28"/>
        </w:rPr>
        <w:t xml:space="preserve"> grille)</w:t>
      </w:r>
    </w:p>
    <w:p w:rsidR="00B36B0B" w:rsidRDefault="00B36B0B" w:rsidP="00B36B0B">
      <w:pPr>
        <w:pStyle w:val="Akapitzlist"/>
        <w:numPr>
          <w:ilvl w:val="0"/>
          <w:numId w:val="19"/>
        </w:numPr>
        <w:jc w:val="both"/>
        <w:rPr>
          <w:rFonts w:ascii="Cambria" w:hAnsi="Cambria"/>
          <w:sz w:val="28"/>
          <w:szCs w:val="28"/>
        </w:rPr>
      </w:pPr>
      <w:r>
        <w:rPr>
          <w:rFonts w:ascii="Cambria" w:hAnsi="Cambria"/>
          <w:sz w:val="28"/>
          <w:szCs w:val="28"/>
        </w:rPr>
        <w:t>salamandry (małe ruszty od góry</w:t>
      </w:r>
    </w:p>
    <w:p w:rsidR="00B36B0B" w:rsidRDefault="00B36B0B" w:rsidP="00B36B0B">
      <w:pPr>
        <w:jc w:val="both"/>
        <w:rPr>
          <w:rFonts w:ascii="Cambria" w:hAnsi="Cambria"/>
          <w:sz w:val="28"/>
          <w:szCs w:val="28"/>
        </w:rPr>
      </w:pPr>
      <w:r>
        <w:rPr>
          <w:rFonts w:ascii="Cambria" w:hAnsi="Cambria"/>
          <w:sz w:val="28"/>
          <w:szCs w:val="28"/>
        </w:rPr>
        <w:t>Źródłem energii cieplnej w tych urządzeniach są: prąd elektryczny lub gaz, czasami węgiel drzewny.</w:t>
      </w:r>
    </w:p>
    <w:p w:rsidR="00F134FD" w:rsidRDefault="00F134FD" w:rsidP="00B36B0B">
      <w:pPr>
        <w:jc w:val="both"/>
        <w:rPr>
          <w:rFonts w:ascii="Cambria" w:hAnsi="Cambria"/>
          <w:sz w:val="28"/>
          <w:szCs w:val="28"/>
        </w:rPr>
      </w:pPr>
      <w:r w:rsidRPr="00F134FD">
        <w:rPr>
          <w:rFonts w:ascii="Cambria" w:hAnsi="Cambria"/>
          <w:b/>
          <w:sz w:val="28"/>
          <w:szCs w:val="28"/>
        </w:rPr>
        <w:t>Rożny</w:t>
      </w:r>
      <w:r>
        <w:rPr>
          <w:rFonts w:ascii="Cambria" w:hAnsi="Cambria"/>
          <w:sz w:val="28"/>
          <w:szCs w:val="28"/>
        </w:rPr>
        <w:t xml:space="preserve"> zbudowane są z szafki zaopatrzonej w pręty. Poprzez ruch obrotowy prętów półprodukty pieczone, smażone lub opiekane równomiernie się ogrzewają a mięso nie ulega wysuszeniu. Tłuszcz, który wypływa z ogrzewanych półproduktów spływa do wanienek umieszczonych na dole urządzenia.</w:t>
      </w:r>
    </w:p>
    <w:p w:rsidR="00F134FD" w:rsidRDefault="00F134FD" w:rsidP="00F134FD">
      <w:pPr>
        <w:jc w:val="center"/>
        <w:rPr>
          <w:rFonts w:ascii="Cambria" w:hAnsi="Cambria"/>
          <w:sz w:val="28"/>
          <w:szCs w:val="28"/>
        </w:rPr>
      </w:pPr>
      <w:r>
        <w:rPr>
          <w:rFonts w:ascii="Cambria" w:hAnsi="Cambria"/>
          <w:noProof/>
          <w:sz w:val="28"/>
          <w:szCs w:val="28"/>
          <w:lang w:eastAsia="pl-PL"/>
        </w:rPr>
        <w:drawing>
          <wp:inline distT="0" distB="0" distL="0" distR="0">
            <wp:extent cx="2832735" cy="2227237"/>
            <wp:effectExtent l="19050" t="0" r="5715" b="0"/>
            <wp:docPr id="28" name="Obraz 7" descr="C:\Users\Viola\Desktop\eadeb8928f3c4440b8b6ed1df911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ola\Desktop\eadeb8928f3c4440b8b6ed1df9115579.jpg"/>
                    <pic:cNvPicPr>
                      <a:picLocks noChangeAspect="1" noChangeArrowheads="1"/>
                    </pic:cNvPicPr>
                  </pic:nvPicPr>
                  <pic:blipFill>
                    <a:blip r:embed="rId30" cstate="print"/>
                    <a:srcRect/>
                    <a:stretch>
                      <a:fillRect/>
                    </a:stretch>
                  </pic:blipFill>
                  <pic:spPr bwMode="auto">
                    <a:xfrm>
                      <a:off x="0" y="0"/>
                      <a:ext cx="2832121" cy="2226754"/>
                    </a:xfrm>
                    <a:prstGeom prst="rect">
                      <a:avLst/>
                    </a:prstGeom>
                    <a:noFill/>
                    <a:ln w="9525">
                      <a:noFill/>
                      <a:miter lim="800000"/>
                      <a:headEnd/>
                      <a:tailEnd/>
                    </a:ln>
                  </pic:spPr>
                </pic:pic>
              </a:graphicData>
            </a:graphic>
          </wp:inline>
        </w:drawing>
      </w:r>
      <w:r>
        <w:rPr>
          <w:rFonts w:ascii="Cambria" w:hAnsi="Cambria"/>
          <w:noProof/>
          <w:sz w:val="28"/>
          <w:szCs w:val="28"/>
          <w:lang w:eastAsia="pl-PL"/>
        </w:rPr>
        <w:drawing>
          <wp:inline distT="0" distB="0" distL="0" distR="0">
            <wp:extent cx="3219450" cy="2414589"/>
            <wp:effectExtent l="19050" t="0" r="0" b="0"/>
            <wp:docPr id="29" name="Obraz 8" descr="C:\Users\Viola\Desktop\ROZEN-GAZOWY-OBROTOWY-WSAD-24-KURCZAKI-KROMET.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ola\Desktop\ROZEN-GAZOWY-OBROTOWY-WSAD-24-KURCZAKI-KROMET.234.jpg"/>
                    <pic:cNvPicPr>
                      <a:picLocks noChangeAspect="1" noChangeArrowheads="1"/>
                    </pic:cNvPicPr>
                  </pic:nvPicPr>
                  <pic:blipFill>
                    <a:blip r:embed="rId31" cstate="print"/>
                    <a:srcRect/>
                    <a:stretch>
                      <a:fillRect/>
                    </a:stretch>
                  </pic:blipFill>
                  <pic:spPr bwMode="auto">
                    <a:xfrm>
                      <a:off x="0" y="0"/>
                      <a:ext cx="3221297" cy="2415975"/>
                    </a:xfrm>
                    <a:prstGeom prst="rect">
                      <a:avLst/>
                    </a:prstGeom>
                    <a:noFill/>
                    <a:ln w="9525">
                      <a:noFill/>
                      <a:miter lim="800000"/>
                      <a:headEnd/>
                      <a:tailEnd/>
                    </a:ln>
                  </pic:spPr>
                </pic:pic>
              </a:graphicData>
            </a:graphic>
          </wp:inline>
        </w:drawing>
      </w:r>
    </w:p>
    <w:p w:rsidR="00F134FD" w:rsidRDefault="00F134FD" w:rsidP="00F134FD">
      <w:pPr>
        <w:jc w:val="center"/>
        <w:rPr>
          <w:rFonts w:ascii="Cambria" w:hAnsi="Cambria"/>
          <w:sz w:val="28"/>
          <w:szCs w:val="28"/>
        </w:rPr>
      </w:pPr>
      <w:r>
        <w:rPr>
          <w:rFonts w:ascii="Cambria" w:hAnsi="Cambria"/>
          <w:sz w:val="28"/>
          <w:szCs w:val="28"/>
        </w:rPr>
        <w:t>Rożny</w:t>
      </w:r>
    </w:p>
    <w:p w:rsidR="00F134FD" w:rsidRDefault="00F134FD" w:rsidP="00F134FD">
      <w:pPr>
        <w:jc w:val="both"/>
        <w:rPr>
          <w:rFonts w:ascii="Cambria" w:hAnsi="Cambria"/>
          <w:sz w:val="28"/>
          <w:szCs w:val="28"/>
        </w:rPr>
      </w:pPr>
      <w:r w:rsidRPr="00F134FD">
        <w:rPr>
          <w:rFonts w:ascii="Cambria" w:hAnsi="Cambria"/>
          <w:b/>
          <w:sz w:val="28"/>
          <w:szCs w:val="28"/>
        </w:rPr>
        <w:lastRenderedPageBreak/>
        <w:t>Opiekacze – ruszty</w:t>
      </w:r>
      <w:r>
        <w:rPr>
          <w:rFonts w:ascii="Cambria" w:hAnsi="Cambria"/>
          <w:sz w:val="28"/>
          <w:szCs w:val="28"/>
        </w:rPr>
        <w:t xml:space="preserve"> są zbudowane z płyty kratowanej, pod którą znajduje się źródło ciepła. Powierzchnię kratownicy w ruszcie smaruje się tłuszczem, aby mięso nie przywierało.</w:t>
      </w:r>
    </w:p>
    <w:p w:rsidR="00DE64DA" w:rsidRDefault="0064397E" w:rsidP="0064397E">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Cambria" w:hAnsi="Cambria"/>
          <w:noProof/>
          <w:sz w:val="28"/>
          <w:szCs w:val="28"/>
          <w:lang w:eastAsia="pl-PL"/>
        </w:rPr>
        <w:drawing>
          <wp:inline distT="0" distB="0" distL="0" distR="0">
            <wp:extent cx="2438400" cy="2438400"/>
            <wp:effectExtent l="19050" t="0" r="0" b="0"/>
            <wp:docPr id="30" name="Obraz 9" descr="C:\Users\Viola\Desktop\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ola\Desktop\2167.jpg"/>
                    <pic:cNvPicPr>
                      <a:picLocks noChangeAspect="1" noChangeArrowheads="1"/>
                    </pic:cNvPicPr>
                  </pic:nvPicPr>
                  <pic:blipFill>
                    <a:blip r:embed="rId32" cstate="print"/>
                    <a:srcRect/>
                    <a:stretch>
                      <a:fillRect/>
                    </a:stretch>
                  </pic:blipFill>
                  <pic:spPr bwMode="auto">
                    <a:xfrm>
                      <a:off x="0" y="0"/>
                      <a:ext cx="2438400" cy="2438400"/>
                    </a:xfrm>
                    <a:prstGeom prst="rect">
                      <a:avLst/>
                    </a:prstGeom>
                    <a:noFill/>
                    <a:ln w="9525">
                      <a:noFill/>
                      <a:miter lim="800000"/>
                      <a:headEnd/>
                      <a:tailEnd/>
                    </a:ln>
                  </pic:spPr>
                </pic:pic>
              </a:graphicData>
            </a:graphic>
          </wp:inline>
        </w:drawing>
      </w:r>
      <w:r w:rsidRPr="0064397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Cambria" w:hAnsi="Cambria"/>
          <w:noProof/>
          <w:sz w:val="28"/>
          <w:szCs w:val="28"/>
          <w:lang w:eastAsia="pl-PL"/>
        </w:rPr>
        <w:drawing>
          <wp:inline distT="0" distB="0" distL="0" distR="0">
            <wp:extent cx="2847975" cy="2847975"/>
            <wp:effectExtent l="19050" t="0" r="9525" b="0"/>
            <wp:docPr id="31" name="Obraz 10" descr="C:\Users\Viola\Desktop\opiekacz-elektryczny-s70-z-regulowana-wysokoscia-rusz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ola\Desktop\opiekacz-elektryczny-s70-z-regulowana-wysokoscia-rusztu.jpg"/>
                    <pic:cNvPicPr>
                      <a:picLocks noChangeAspect="1" noChangeArrowheads="1"/>
                    </pic:cNvPicPr>
                  </pic:nvPicPr>
                  <pic:blipFill>
                    <a:blip r:embed="rId33" cstate="print"/>
                    <a:srcRect/>
                    <a:stretch>
                      <a:fillRect/>
                    </a:stretch>
                  </pic:blipFill>
                  <pic:spPr bwMode="auto">
                    <a:xfrm>
                      <a:off x="0" y="0"/>
                      <a:ext cx="2847975" cy="2847975"/>
                    </a:xfrm>
                    <a:prstGeom prst="rect">
                      <a:avLst/>
                    </a:prstGeom>
                    <a:noFill/>
                    <a:ln w="9525">
                      <a:noFill/>
                      <a:miter lim="800000"/>
                      <a:headEnd/>
                      <a:tailEnd/>
                    </a:ln>
                  </pic:spPr>
                </pic:pic>
              </a:graphicData>
            </a:graphic>
          </wp:inline>
        </w:drawing>
      </w:r>
    </w:p>
    <w:p w:rsidR="0064397E" w:rsidRDefault="0064397E" w:rsidP="0064397E">
      <w:pPr>
        <w:jc w:val="center"/>
        <w:rPr>
          <w:rFonts w:asciiTheme="majorHAnsi" w:hAnsiTheme="majorHAnsi"/>
          <w:sz w:val="28"/>
          <w:szCs w:val="28"/>
        </w:rPr>
      </w:pPr>
      <w:r>
        <w:rPr>
          <w:rFonts w:asciiTheme="majorHAnsi" w:hAnsiTheme="majorHAnsi"/>
          <w:sz w:val="28"/>
          <w:szCs w:val="28"/>
        </w:rPr>
        <w:t>Opiekacze – ruszty</w:t>
      </w:r>
    </w:p>
    <w:p w:rsidR="0064397E" w:rsidRDefault="00683DB7" w:rsidP="0064397E">
      <w:pPr>
        <w:jc w:val="center"/>
        <w:rPr>
          <w:rFonts w:asciiTheme="majorHAnsi" w:hAnsiTheme="majorHAnsi"/>
          <w:sz w:val="28"/>
          <w:szCs w:val="28"/>
        </w:rPr>
      </w:pPr>
      <w:r>
        <w:rPr>
          <w:rFonts w:asciiTheme="majorHAnsi" w:hAnsiTheme="majorHAnsi"/>
          <w:noProof/>
          <w:sz w:val="28"/>
          <w:szCs w:val="28"/>
          <w:lang w:eastAsia="pl-PL"/>
        </w:rPr>
        <w:drawing>
          <wp:inline distT="0" distB="0" distL="0" distR="0">
            <wp:extent cx="2733675" cy="1676400"/>
            <wp:effectExtent l="19050" t="0" r="9525" b="0"/>
            <wp:docPr id="33" name="Obraz 12" descr="C:\Users\Viola\Desktop\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ola\Desktop\indeks.jpg"/>
                    <pic:cNvPicPr>
                      <a:picLocks noChangeAspect="1" noChangeArrowheads="1"/>
                    </pic:cNvPicPr>
                  </pic:nvPicPr>
                  <pic:blipFill>
                    <a:blip r:embed="rId34" cstate="print"/>
                    <a:srcRect/>
                    <a:stretch>
                      <a:fillRect/>
                    </a:stretch>
                  </pic:blipFill>
                  <pic:spPr bwMode="auto">
                    <a:xfrm>
                      <a:off x="0" y="0"/>
                      <a:ext cx="2733675" cy="1676400"/>
                    </a:xfrm>
                    <a:prstGeom prst="rect">
                      <a:avLst/>
                    </a:prstGeom>
                    <a:noFill/>
                    <a:ln w="9525">
                      <a:noFill/>
                      <a:miter lim="800000"/>
                      <a:headEnd/>
                      <a:tailEnd/>
                    </a:ln>
                  </pic:spPr>
                </pic:pic>
              </a:graphicData>
            </a:graphic>
          </wp:inline>
        </w:drawing>
      </w:r>
    </w:p>
    <w:p w:rsidR="00683DB7" w:rsidRDefault="00683DB7" w:rsidP="0064397E">
      <w:pPr>
        <w:jc w:val="center"/>
        <w:rPr>
          <w:rFonts w:asciiTheme="majorHAnsi" w:hAnsiTheme="majorHAnsi"/>
          <w:sz w:val="28"/>
          <w:szCs w:val="28"/>
        </w:rPr>
      </w:pPr>
      <w:r>
        <w:rPr>
          <w:rFonts w:asciiTheme="majorHAnsi" w:hAnsiTheme="majorHAnsi"/>
          <w:sz w:val="28"/>
          <w:szCs w:val="28"/>
        </w:rPr>
        <w:t>Ruszt (grill) na lawie wulkanicznej</w:t>
      </w:r>
    </w:p>
    <w:p w:rsidR="00683DB7" w:rsidRDefault="00296B9E" w:rsidP="0064397E">
      <w:pPr>
        <w:jc w:val="center"/>
        <w:rPr>
          <w:rFonts w:asciiTheme="majorHAnsi" w:hAnsiTheme="majorHAnsi"/>
          <w:sz w:val="28"/>
          <w:szCs w:val="28"/>
        </w:rPr>
      </w:pPr>
      <w:r>
        <w:rPr>
          <w:rFonts w:asciiTheme="majorHAnsi" w:hAnsiTheme="majorHAnsi"/>
          <w:noProof/>
          <w:sz w:val="28"/>
          <w:szCs w:val="28"/>
          <w:lang w:eastAsia="pl-PL"/>
        </w:rPr>
        <w:drawing>
          <wp:inline distT="0" distB="0" distL="0" distR="0">
            <wp:extent cx="2095500" cy="2095500"/>
            <wp:effectExtent l="19050" t="0" r="0" b="0"/>
            <wp:docPr id="34" name="Obraz 13" descr="C:\Users\Viola\Desktop\salamander-600_0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ola\Desktop\salamander-600_0_p.jpg"/>
                    <pic:cNvPicPr>
                      <a:picLocks noChangeAspect="1" noChangeArrowheads="1"/>
                    </pic:cNvPicPr>
                  </pic:nvPicPr>
                  <pic:blipFill>
                    <a:blip r:embed="rId35" cstate="print"/>
                    <a:srcRect/>
                    <a:stretch>
                      <a:fillRect/>
                    </a:stretch>
                  </pic:blipFill>
                  <pic:spPr bwMode="auto">
                    <a:xfrm>
                      <a:off x="0" y="0"/>
                      <a:ext cx="2094185" cy="2094185"/>
                    </a:xfrm>
                    <a:prstGeom prst="rect">
                      <a:avLst/>
                    </a:prstGeom>
                    <a:noFill/>
                    <a:ln w="9525">
                      <a:noFill/>
                      <a:miter lim="800000"/>
                      <a:headEnd/>
                      <a:tailEnd/>
                    </a:ln>
                  </pic:spPr>
                </pic:pic>
              </a:graphicData>
            </a:graphic>
          </wp:inline>
        </w:drawing>
      </w:r>
      <w:r>
        <w:rPr>
          <w:rFonts w:asciiTheme="majorHAnsi" w:hAnsiTheme="majorHAnsi"/>
          <w:sz w:val="28"/>
          <w:szCs w:val="28"/>
        </w:rPr>
        <w:t>salamandra – ruszt od góry ogrzewany promieniami podczerwonymi</w:t>
      </w:r>
    </w:p>
    <w:p w:rsidR="0064397E" w:rsidRDefault="0064397E" w:rsidP="0064397E">
      <w:pPr>
        <w:jc w:val="both"/>
        <w:rPr>
          <w:rFonts w:asciiTheme="majorHAnsi" w:hAnsiTheme="majorHAnsi"/>
          <w:sz w:val="28"/>
          <w:szCs w:val="28"/>
        </w:rPr>
      </w:pPr>
      <w:proofErr w:type="spellStart"/>
      <w:r w:rsidRPr="0064397E">
        <w:rPr>
          <w:rFonts w:asciiTheme="majorHAnsi" w:hAnsiTheme="majorHAnsi"/>
          <w:b/>
          <w:sz w:val="28"/>
          <w:szCs w:val="28"/>
        </w:rPr>
        <w:lastRenderedPageBreak/>
        <w:t>Griddle</w:t>
      </w:r>
      <w:proofErr w:type="spellEnd"/>
      <w:r>
        <w:rPr>
          <w:rFonts w:asciiTheme="majorHAnsi" w:hAnsiTheme="majorHAnsi"/>
          <w:sz w:val="28"/>
          <w:szCs w:val="28"/>
        </w:rPr>
        <w:t xml:space="preserve"> – opiekacz tego typu jest zbudowany z dwóch karbowanych płyt z wbudowanymi grzałkami, które podczas opiekania produktu są dociskane, dzięki czemu ogrzewanie następuje z dwóch stron jednocześnie.</w:t>
      </w:r>
    </w:p>
    <w:p w:rsidR="0064397E" w:rsidRDefault="0064397E" w:rsidP="0064397E">
      <w:pPr>
        <w:jc w:val="center"/>
        <w:rPr>
          <w:rFonts w:asciiTheme="majorHAnsi" w:hAnsiTheme="majorHAnsi"/>
          <w:sz w:val="28"/>
          <w:szCs w:val="28"/>
        </w:rPr>
      </w:pPr>
      <w:r>
        <w:rPr>
          <w:rFonts w:asciiTheme="majorHAnsi" w:hAnsiTheme="majorHAnsi"/>
          <w:noProof/>
          <w:sz w:val="28"/>
          <w:szCs w:val="28"/>
          <w:lang w:eastAsia="pl-PL"/>
        </w:rPr>
        <w:drawing>
          <wp:inline distT="0" distB="0" distL="0" distR="0">
            <wp:extent cx="1895475" cy="1895475"/>
            <wp:effectExtent l="19050" t="0" r="9525" b="0"/>
            <wp:docPr id="32" name="Obraz 11" descr="C:\Users\Viola\Desktop\cuisinart-multifunction-griddle-grill-and-panini-press-d-00010101000000~209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ola\Desktop\cuisinart-multifunction-griddle-grill-and-panini-press-d-00010101000000~209451.jpg"/>
                    <pic:cNvPicPr>
                      <a:picLocks noChangeAspect="1" noChangeArrowheads="1"/>
                    </pic:cNvPicPr>
                  </pic:nvPicPr>
                  <pic:blipFill>
                    <a:blip r:embed="rId36" cstate="print"/>
                    <a:srcRect/>
                    <a:stretch>
                      <a:fillRect/>
                    </a:stretch>
                  </pic:blipFill>
                  <pic:spPr bwMode="auto">
                    <a:xfrm>
                      <a:off x="0" y="0"/>
                      <a:ext cx="1895475" cy="1895475"/>
                    </a:xfrm>
                    <a:prstGeom prst="rect">
                      <a:avLst/>
                    </a:prstGeom>
                    <a:noFill/>
                    <a:ln w="9525">
                      <a:noFill/>
                      <a:miter lim="800000"/>
                      <a:headEnd/>
                      <a:tailEnd/>
                    </a:ln>
                  </pic:spPr>
                </pic:pic>
              </a:graphicData>
            </a:graphic>
          </wp:inline>
        </w:drawing>
      </w:r>
    </w:p>
    <w:p w:rsidR="0064397E" w:rsidRDefault="0064397E" w:rsidP="0064397E">
      <w:pPr>
        <w:jc w:val="center"/>
        <w:rPr>
          <w:rFonts w:asciiTheme="majorHAnsi" w:hAnsiTheme="majorHAnsi"/>
          <w:sz w:val="28"/>
          <w:szCs w:val="28"/>
        </w:rPr>
      </w:pPr>
      <w:proofErr w:type="spellStart"/>
      <w:r>
        <w:rPr>
          <w:rFonts w:asciiTheme="majorHAnsi" w:hAnsiTheme="majorHAnsi"/>
          <w:sz w:val="28"/>
          <w:szCs w:val="28"/>
        </w:rPr>
        <w:t>griddle</w:t>
      </w:r>
      <w:proofErr w:type="spellEnd"/>
    </w:p>
    <w:p w:rsidR="0064397E" w:rsidRPr="0064397E" w:rsidRDefault="0064397E" w:rsidP="0064397E">
      <w:pPr>
        <w:jc w:val="both"/>
        <w:rPr>
          <w:rFonts w:asciiTheme="majorHAnsi" w:hAnsiTheme="majorHAnsi"/>
          <w:sz w:val="28"/>
          <w:szCs w:val="28"/>
        </w:rPr>
      </w:pPr>
    </w:p>
    <w:p w:rsidR="00F134FD" w:rsidRPr="00B36B0B" w:rsidRDefault="00F134FD" w:rsidP="00B36B0B">
      <w:pPr>
        <w:jc w:val="both"/>
        <w:rPr>
          <w:rFonts w:ascii="Cambria" w:hAnsi="Cambria"/>
          <w:sz w:val="28"/>
          <w:szCs w:val="28"/>
        </w:rPr>
      </w:pPr>
    </w:p>
    <w:p w:rsidR="00B36B0B" w:rsidRPr="00060DB3" w:rsidRDefault="00B36B0B" w:rsidP="00B36B0B">
      <w:pPr>
        <w:jc w:val="both"/>
        <w:rPr>
          <w:rFonts w:ascii="Cambria" w:hAnsi="Cambria"/>
          <w:b/>
          <w:sz w:val="36"/>
          <w:szCs w:val="36"/>
        </w:rPr>
      </w:pPr>
      <w:r w:rsidRPr="00060DB3">
        <w:rPr>
          <w:rFonts w:ascii="Cambria" w:hAnsi="Cambria"/>
          <w:b/>
          <w:sz w:val="36"/>
          <w:szCs w:val="36"/>
        </w:rPr>
        <w:t>PŁYTY GRZEJNE CERAMICZNE, INDUKCYJNE, DO SMAŻENIA BEZTŁUSZCZOWEGO</w:t>
      </w:r>
    </w:p>
    <w:p w:rsidR="00B36B0B" w:rsidRDefault="00B36B0B" w:rsidP="00B36B0B">
      <w:pPr>
        <w:jc w:val="both"/>
        <w:rPr>
          <w:rFonts w:ascii="Cambria" w:hAnsi="Cambria"/>
          <w:sz w:val="28"/>
          <w:szCs w:val="28"/>
        </w:rPr>
      </w:pPr>
      <w:r w:rsidRPr="0092662F">
        <w:rPr>
          <w:rFonts w:ascii="Cambria" w:hAnsi="Cambria"/>
          <w:b/>
          <w:sz w:val="28"/>
          <w:szCs w:val="28"/>
        </w:rPr>
        <w:t>Płyta grzejna ceramiczna</w:t>
      </w:r>
      <w:r>
        <w:rPr>
          <w:rFonts w:ascii="Cambria" w:hAnsi="Cambria"/>
          <w:sz w:val="28"/>
          <w:szCs w:val="28"/>
        </w:rPr>
        <w:t xml:space="preserve"> wykonana jest z materiału ceramicznego – żaroodpornego szkła o grubości 4 mm. Jest to urządzenie proste w obsłudze</w:t>
      </w:r>
      <w:r w:rsidR="00BA388F">
        <w:rPr>
          <w:rFonts w:ascii="Cambria" w:hAnsi="Cambria"/>
          <w:sz w:val="28"/>
          <w:szCs w:val="28"/>
        </w:rPr>
        <w:t>,</w:t>
      </w:r>
      <w:r>
        <w:rPr>
          <w:rFonts w:ascii="Cambria" w:hAnsi="Cambria"/>
          <w:sz w:val="28"/>
          <w:szCs w:val="28"/>
        </w:rPr>
        <w:t xml:space="preserve"> łatwe w utrzymaniu czystości</w:t>
      </w:r>
      <w:r w:rsidR="00BA388F">
        <w:rPr>
          <w:rFonts w:ascii="Cambria" w:hAnsi="Cambria"/>
          <w:sz w:val="28"/>
          <w:szCs w:val="28"/>
        </w:rPr>
        <w:t>, dobrze przewodzące ciepło</w:t>
      </w:r>
      <w:r w:rsidR="001B78EA">
        <w:rPr>
          <w:rFonts w:ascii="Cambria" w:hAnsi="Cambria"/>
          <w:sz w:val="28"/>
          <w:szCs w:val="28"/>
        </w:rPr>
        <w:t>.</w:t>
      </w:r>
    </w:p>
    <w:p w:rsidR="001B78EA" w:rsidRDefault="001B78EA" w:rsidP="001B78EA">
      <w:pPr>
        <w:jc w:val="center"/>
        <w:rPr>
          <w:rFonts w:ascii="Cambria" w:hAnsi="Cambria"/>
          <w:sz w:val="28"/>
          <w:szCs w:val="28"/>
        </w:rPr>
      </w:pPr>
      <w:r>
        <w:rPr>
          <w:rFonts w:ascii="Cambria" w:hAnsi="Cambria"/>
          <w:noProof/>
          <w:sz w:val="28"/>
          <w:szCs w:val="28"/>
          <w:lang w:eastAsia="pl-PL"/>
        </w:rPr>
        <w:drawing>
          <wp:inline distT="0" distB="0" distL="0" distR="0">
            <wp:extent cx="2324100" cy="1971675"/>
            <wp:effectExtent l="19050" t="0" r="0" b="0"/>
            <wp:docPr id="4" name="Obraz 1" descr="C:\Users\Viola\Desktop\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ola\Desktop\indeks.jpg"/>
                    <pic:cNvPicPr>
                      <a:picLocks noChangeAspect="1" noChangeArrowheads="1"/>
                    </pic:cNvPicPr>
                  </pic:nvPicPr>
                  <pic:blipFill>
                    <a:blip r:embed="rId37" cstate="print"/>
                    <a:srcRect/>
                    <a:stretch>
                      <a:fillRect/>
                    </a:stretch>
                  </pic:blipFill>
                  <pic:spPr bwMode="auto">
                    <a:xfrm>
                      <a:off x="0" y="0"/>
                      <a:ext cx="2324100" cy="1971675"/>
                    </a:xfrm>
                    <a:prstGeom prst="rect">
                      <a:avLst/>
                    </a:prstGeom>
                    <a:noFill/>
                    <a:ln w="9525">
                      <a:noFill/>
                      <a:miter lim="800000"/>
                      <a:headEnd/>
                      <a:tailEnd/>
                    </a:ln>
                  </pic:spPr>
                </pic:pic>
              </a:graphicData>
            </a:graphic>
          </wp:inline>
        </w:drawing>
      </w:r>
      <w:r>
        <w:rPr>
          <w:rFonts w:ascii="Cambria" w:hAnsi="Cambria"/>
          <w:sz w:val="28"/>
          <w:szCs w:val="28"/>
        </w:rPr>
        <w:t xml:space="preserve"> </w:t>
      </w:r>
      <w:r w:rsidR="0092662F">
        <w:rPr>
          <w:rFonts w:ascii="Cambria" w:hAnsi="Cambria"/>
          <w:noProof/>
          <w:sz w:val="28"/>
          <w:szCs w:val="28"/>
          <w:lang w:eastAsia="pl-PL"/>
        </w:rPr>
        <w:drawing>
          <wp:inline distT="0" distB="0" distL="0" distR="0">
            <wp:extent cx="2809875" cy="1628775"/>
            <wp:effectExtent l="19050" t="0" r="9525" b="0"/>
            <wp:docPr id="23" name="Obraz 2" descr="C:\Users\Viola\Desktop\i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ola\Desktop\imag.jpg"/>
                    <pic:cNvPicPr>
                      <a:picLocks noChangeAspect="1" noChangeArrowheads="1"/>
                    </pic:cNvPicPr>
                  </pic:nvPicPr>
                  <pic:blipFill>
                    <a:blip r:embed="rId38" cstate="print"/>
                    <a:srcRect/>
                    <a:stretch>
                      <a:fillRect/>
                    </a:stretch>
                  </pic:blipFill>
                  <pic:spPr bwMode="auto">
                    <a:xfrm>
                      <a:off x="0" y="0"/>
                      <a:ext cx="2809875" cy="1628775"/>
                    </a:xfrm>
                    <a:prstGeom prst="rect">
                      <a:avLst/>
                    </a:prstGeom>
                    <a:noFill/>
                    <a:ln w="9525">
                      <a:noFill/>
                      <a:miter lim="800000"/>
                      <a:headEnd/>
                      <a:tailEnd/>
                    </a:ln>
                  </pic:spPr>
                </pic:pic>
              </a:graphicData>
            </a:graphic>
          </wp:inline>
        </w:drawing>
      </w:r>
    </w:p>
    <w:p w:rsidR="0092662F" w:rsidRDefault="0092662F" w:rsidP="001B78EA">
      <w:pPr>
        <w:jc w:val="center"/>
        <w:rPr>
          <w:rFonts w:ascii="Cambria" w:hAnsi="Cambria"/>
          <w:sz w:val="28"/>
          <w:szCs w:val="28"/>
        </w:rPr>
      </w:pPr>
      <w:r>
        <w:rPr>
          <w:rFonts w:ascii="Cambria" w:hAnsi="Cambria"/>
          <w:sz w:val="28"/>
          <w:szCs w:val="28"/>
        </w:rPr>
        <w:t>Płyty grzejne ceramiczne</w:t>
      </w:r>
    </w:p>
    <w:p w:rsidR="0092662F" w:rsidRPr="00B36B0B" w:rsidRDefault="0092662F" w:rsidP="0092662F">
      <w:pPr>
        <w:jc w:val="both"/>
        <w:rPr>
          <w:rFonts w:ascii="Cambria" w:hAnsi="Cambria"/>
          <w:sz w:val="28"/>
          <w:szCs w:val="28"/>
        </w:rPr>
      </w:pPr>
    </w:p>
    <w:p w:rsidR="00B87B9C" w:rsidRDefault="0092662F" w:rsidP="004F6F98">
      <w:pPr>
        <w:jc w:val="both"/>
        <w:rPr>
          <w:rFonts w:ascii="Cambria" w:hAnsi="Cambria"/>
          <w:sz w:val="28"/>
          <w:szCs w:val="28"/>
        </w:rPr>
      </w:pPr>
      <w:r w:rsidRPr="00C157DA">
        <w:rPr>
          <w:rFonts w:ascii="Cambria" w:hAnsi="Cambria"/>
          <w:b/>
          <w:sz w:val="28"/>
          <w:szCs w:val="28"/>
        </w:rPr>
        <w:t>Indukcyjne płyty grzejne</w:t>
      </w:r>
      <w:r>
        <w:rPr>
          <w:rFonts w:ascii="Cambria" w:hAnsi="Cambria"/>
          <w:sz w:val="28"/>
          <w:szCs w:val="28"/>
        </w:rPr>
        <w:t xml:space="preserve"> działają na zasadzie indukcji magnetycznej. Do tego typu kuchenek stosuje się odpowiednie naczynia do przygotowania potraw</w:t>
      </w:r>
      <w:r w:rsidR="00C157DA">
        <w:rPr>
          <w:rFonts w:ascii="Cambria" w:hAnsi="Cambria"/>
          <w:sz w:val="28"/>
          <w:szCs w:val="28"/>
        </w:rPr>
        <w:t>.</w:t>
      </w:r>
    </w:p>
    <w:p w:rsidR="00C157DA" w:rsidRDefault="00C157DA" w:rsidP="00C157DA">
      <w:pPr>
        <w:jc w:val="both"/>
        <w:rPr>
          <w:rFonts w:ascii="Cambria" w:hAnsi="Cambria"/>
          <w:b/>
          <w:sz w:val="28"/>
          <w:szCs w:val="28"/>
        </w:rPr>
      </w:pPr>
      <w:r>
        <w:rPr>
          <w:rFonts w:ascii="Cambria" w:hAnsi="Cambria"/>
          <w:b/>
          <w:sz w:val="28"/>
          <w:szCs w:val="28"/>
        </w:rPr>
        <w:lastRenderedPageBreak/>
        <w:t>DO GOTOWANIA NA KUCHNI INDUKCYJNEJ NADAJĄ SIĘ GARNKI, KTÓRYCH DNO PRZYCIĄGA MAGNES (STALOWE, ŻELIWNE).</w:t>
      </w:r>
    </w:p>
    <w:p w:rsidR="00C157DA" w:rsidRDefault="00C157DA" w:rsidP="00C157DA">
      <w:pPr>
        <w:jc w:val="both"/>
        <w:rPr>
          <w:rFonts w:ascii="Cambria" w:hAnsi="Cambria"/>
          <w:sz w:val="28"/>
          <w:szCs w:val="28"/>
        </w:rPr>
      </w:pPr>
      <w:r>
        <w:rPr>
          <w:rFonts w:ascii="Cambria" w:hAnsi="Cambria"/>
          <w:sz w:val="28"/>
          <w:szCs w:val="28"/>
        </w:rPr>
        <w:t>Zaletą tych urządzeń jest krótszy czas gotowania do 30 %, mniejsze zużycie energii elektrycznej, automatyczne rozpoznanie wielkości garnka.</w:t>
      </w:r>
    </w:p>
    <w:p w:rsidR="00C157DA" w:rsidRDefault="00C157DA" w:rsidP="00C157DA">
      <w:pPr>
        <w:jc w:val="center"/>
        <w:rPr>
          <w:rFonts w:ascii="Cambria" w:hAnsi="Cambria"/>
          <w:sz w:val="28"/>
          <w:szCs w:val="28"/>
        </w:rPr>
      </w:pPr>
      <w:r>
        <w:rPr>
          <w:rFonts w:ascii="Cambria" w:hAnsi="Cambria"/>
          <w:noProof/>
          <w:sz w:val="28"/>
          <w:szCs w:val="28"/>
          <w:lang w:eastAsia="pl-PL"/>
        </w:rPr>
        <w:drawing>
          <wp:inline distT="0" distB="0" distL="0" distR="0">
            <wp:extent cx="2143125" cy="2133600"/>
            <wp:effectExtent l="19050" t="0" r="9525" b="0"/>
            <wp:docPr id="24" name="Obraz 3" descr="C:\Users\Viola\Deskto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ola\Desktop\in.jpg"/>
                    <pic:cNvPicPr>
                      <a:picLocks noChangeAspect="1" noChangeArrowheads="1"/>
                    </pic:cNvPicPr>
                  </pic:nvPicPr>
                  <pic:blipFill>
                    <a:blip r:embed="rId39" cstate="print"/>
                    <a:srcRect/>
                    <a:stretch>
                      <a:fillRect/>
                    </a:stretch>
                  </pic:blipFill>
                  <pic:spPr bwMode="auto">
                    <a:xfrm>
                      <a:off x="0" y="0"/>
                      <a:ext cx="2143125" cy="2133600"/>
                    </a:xfrm>
                    <a:prstGeom prst="rect">
                      <a:avLst/>
                    </a:prstGeom>
                    <a:noFill/>
                    <a:ln w="9525">
                      <a:noFill/>
                      <a:miter lim="800000"/>
                      <a:headEnd/>
                      <a:tailEnd/>
                    </a:ln>
                  </pic:spPr>
                </pic:pic>
              </a:graphicData>
            </a:graphic>
          </wp:inline>
        </w:drawing>
      </w:r>
      <w:r>
        <w:rPr>
          <w:rFonts w:ascii="Cambria" w:hAnsi="Cambria"/>
          <w:sz w:val="28"/>
          <w:szCs w:val="28"/>
        </w:rPr>
        <w:t xml:space="preserve">        </w:t>
      </w:r>
      <w:r>
        <w:rPr>
          <w:rFonts w:ascii="Cambria" w:hAnsi="Cambria"/>
          <w:noProof/>
          <w:sz w:val="28"/>
          <w:szCs w:val="28"/>
          <w:lang w:eastAsia="pl-PL"/>
        </w:rPr>
        <w:drawing>
          <wp:inline distT="0" distB="0" distL="0" distR="0">
            <wp:extent cx="2207773" cy="2075307"/>
            <wp:effectExtent l="19050" t="0" r="2027" b="0"/>
            <wp:docPr id="25" name="Obraz 4" descr="C:\Users\Viola\Desktop\plyta-indukcyjna-opinie-300x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ola\Desktop\plyta-indukcyjna-opinie-300x282.jpg"/>
                    <pic:cNvPicPr>
                      <a:picLocks noChangeAspect="1" noChangeArrowheads="1"/>
                    </pic:cNvPicPr>
                  </pic:nvPicPr>
                  <pic:blipFill>
                    <a:blip r:embed="rId40" cstate="print"/>
                    <a:srcRect/>
                    <a:stretch>
                      <a:fillRect/>
                    </a:stretch>
                  </pic:blipFill>
                  <pic:spPr bwMode="auto">
                    <a:xfrm>
                      <a:off x="0" y="0"/>
                      <a:ext cx="2209168" cy="2076619"/>
                    </a:xfrm>
                    <a:prstGeom prst="rect">
                      <a:avLst/>
                    </a:prstGeom>
                    <a:noFill/>
                    <a:ln w="9525">
                      <a:noFill/>
                      <a:miter lim="800000"/>
                      <a:headEnd/>
                      <a:tailEnd/>
                    </a:ln>
                  </pic:spPr>
                </pic:pic>
              </a:graphicData>
            </a:graphic>
          </wp:inline>
        </w:drawing>
      </w:r>
    </w:p>
    <w:p w:rsidR="00C157DA" w:rsidRDefault="00C157DA" w:rsidP="00C157DA">
      <w:pPr>
        <w:jc w:val="center"/>
        <w:rPr>
          <w:rFonts w:ascii="Cambria" w:hAnsi="Cambria"/>
          <w:sz w:val="28"/>
          <w:szCs w:val="28"/>
        </w:rPr>
      </w:pPr>
      <w:r>
        <w:rPr>
          <w:rFonts w:ascii="Cambria" w:hAnsi="Cambria"/>
          <w:sz w:val="28"/>
          <w:szCs w:val="28"/>
        </w:rPr>
        <w:t>Indukcyjne płyty grzejne</w:t>
      </w:r>
    </w:p>
    <w:p w:rsidR="00C157DA" w:rsidRDefault="00C157DA" w:rsidP="00C157DA">
      <w:pPr>
        <w:jc w:val="both"/>
        <w:rPr>
          <w:rFonts w:ascii="Cambria" w:hAnsi="Cambria"/>
          <w:sz w:val="28"/>
          <w:szCs w:val="28"/>
        </w:rPr>
      </w:pPr>
      <w:r w:rsidRPr="00C157DA">
        <w:rPr>
          <w:rFonts w:ascii="Cambria" w:hAnsi="Cambria"/>
          <w:b/>
          <w:sz w:val="28"/>
          <w:szCs w:val="28"/>
        </w:rPr>
        <w:t>Płyty do smażenia beztłuszczowego</w:t>
      </w:r>
      <w:r>
        <w:rPr>
          <w:rFonts w:ascii="Cambria" w:hAnsi="Cambria"/>
          <w:sz w:val="28"/>
          <w:szCs w:val="28"/>
        </w:rPr>
        <w:t xml:space="preserve"> są urządzeniami z podgrzewaniem elektrycznym, gazowym lub promieniami podczerwieni. Nagrzewają się do temperatury 300</w:t>
      </w:r>
      <w:r>
        <w:rPr>
          <w:rFonts w:ascii="Cambria" w:hAnsi="Cambria"/>
          <w:sz w:val="28"/>
          <w:szCs w:val="28"/>
          <w:vertAlign w:val="superscript"/>
        </w:rPr>
        <w:t>0</w:t>
      </w:r>
      <w:r>
        <w:rPr>
          <w:rFonts w:ascii="Cambria" w:hAnsi="Cambria"/>
          <w:sz w:val="28"/>
          <w:szCs w:val="28"/>
        </w:rPr>
        <w:t>C. Potrawy nie przywierają do płyty.</w:t>
      </w:r>
    </w:p>
    <w:p w:rsidR="00B021D7" w:rsidRDefault="00B021D7" w:rsidP="00B021D7">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Cambria" w:hAnsi="Cambria"/>
          <w:noProof/>
          <w:sz w:val="28"/>
          <w:szCs w:val="28"/>
          <w:lang w:eastAsia="pl-PL"/>
        </w:rPr>
        <w:drawing>
          <wp:inline distT="0" distB="0" distL="0" distR="0">
            <wp:extent cx="2857500" cy="2628900"/>
            <wp:effectExtent l="19050" t="0" r="0" b="0"/>
            <wp:docPr id="26" name="Obraz 5" descr="C:\Users\Viola\Desktop\300_300_productGfx_bd03fbb6d49a5b7eef7a3a8737dc0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ola\Desktop\300_300_productGfx_bd03fbb6d49a5b7eef7a3a8737dc00b9.jpg"/>
                    <pic:cNvPicPr>
                      <a:picLocks noChangeAspect="1" noChangeArrowheads="1"/>
                    </pic:cNvPicPr>
                  </pic:nvPicPr>
                  <pic:blipFill>
                    <a:blip r:embed="rId41" cstate="print"/>
                    <a:srcRect/>
                    <a:stretch>
                      <a:fillRect/>
                    </a:stretch>
                  </pic:blipFill>
                  <pic:spPr bwMode="auto">
                    <a:xfrm>
                      <a:off x="0" y="0"/>
                      <a:ext cx="2857500" cy="2628900"/>
                    </a:xfrm>
                    <a:prstGeom prst="rect">
                      <a:avLst/>
                    </a:prstGeom>
                    <a:noFill/>
                    <a:ln w="9525">
                      <a:noFill/>
                      <a:miter lim="800000"/>
                      <a:headEnd/>
                      <a:tailEnd/>
                    </a:ln>
                  </pic:spPr>
                </pic:pic>
              </a:graphicData>
            </a:graphic>
          </wp:inline>
        </w:drawing>
      </w:r>
      <w:r w:rsidRPr="00B021D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Cambria" w:hAnsi="Cambria"/>
          <w:noProof/>
          <w:sz w:val="28"/>
          <w:szCs w:val="28"/>
          <w:lang w:eastAsia="pl-PL"/>
        </w:rPr>
        <w:drawing>
          <wp:inline distT="0" distB="0" distL="0" distR="0">
            <wp:extent cx="1714500" cy="2676293"/>
            <wp:effectExtent l="19050" t="0" r="0" b="0"/>
            <wp:docPr id="27" name="Obraz 6" descr="C:\Users\Viola\Desktop\big_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ola\Desktop\big_af.jpg"/>
                    <pic:cNvPicPr>
                      <a:picLocks noChangeAspect="1" noChangeArrowheads="1"/>
                    </pic:cNvPicPr>
                  </pic:nvPicPr>
                  <pic:blipFill>
                    <a:blip r:embed="rId42" cstate="print"/>
                    <a:srcRect/>
                    <a:stretch>
                      <a:fillRect/>
                    </a:stretch>
                  </pic:blipFill>
                  <pic:spPr bwMode="auto">
                    <a:xfrm>
                      <a:off x="0" y="0"/>
                      <a:ext cx="1714500" cy="2676293"/>
                    </a:xfrm>
                    <a:prstGeom prst="rect">
                      <a:avLst/>
                    </a:prstGeom>
                    <a:noFill/>
                    <a:ln w="9525">
                      <a:noFill/>
                      <a:miter lim="800000"/>
                      <a:headEnd/>
                      <a:tailEnd/>
                    </a:ln>
                  </pic:spPr>
                </pic:pic>
              </a:graphicData>
            </a:graphic>
          </wp:inline>
        </w:drawing>
      </w:r>
    </w:p>
    <w:p w:rsidR="00C157DA" w:rsidRPr="00B021D7" w:rsidRDefault="00B021D7" w:rsidP="000A454A">
      <w:pPr>
        <w:rPr>
          <w:rFonts w:asciiTheme="majorHAnsi" w:hAnsiTheme="majorHAnsi"/>
          <w:sz w:val="28"/>
          <w:szCs w:val="28"/>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rPr>
        <w:t>pł</w:t>
      </w:r>
      <w:r>
        <w:rPr>
          <w:rFonts w:asciiTheme="majorHAnsi" w:eastAsia="Times New Roman" w:hAnsiTheme="majorHAnsi" w:cs="Times New Roman"/>
          <w:snapToGrid w:val="0"/>
          <w:color w:val="000000"/>
          <w:w w:val="0"/>
          <w:sz w:val="0"/>
          <w:szCs w:val="0"/>
          <w:u w:color="000000"/>
          <w:bdr w:val="none" w:sz="0" w:space="0" w:color="000000"/>
          <w:shd w:val="clear" w:color="000000" w:fill="000000"/>
        </w:rPr>
        <w:t>pły</w:t>
      </w:r>
      <w:proofErr w:type="spellEnd"/>
    </w:p>
    <w:p w:rsidR="00C157DA" w:rsidRDefault="00B021D7" w:rsidP="00B021D7">
      <w:pPr>
        <w:jc w:val="center"/>
        <w:rPr>
          <w:rFonts w:ascii="Cambria" w:hAnsi="Cambria"/>
          <w:sz w:val="28"/>
          <w:szCs w:val="28"/>
        </w:rPr>
      </w:pPr>
      <w:r>
        <w:rPr>
          <w:rFonts w:ascii="Cambria" w:hAnsi="Cambria"/>
          <w:sz w:val="28"/>
          <w:szCs w:val="28"/>
        </w:rPr>
        <w:t>płyty do smażenia beztłuszczowego</w:t>
      </w:r>
    </w:p>
    <w:p w:rsidR="00060DB3" w:rsidRDefault="00060DB3" w:rsidP="00B021D7">
      <w:pPr>
        <w:jc w:val="center"/>
        <w:rPr>
          <w:rFonts w:ascii="Cambria" w:hAnsi="Cambria"/>
          <w:sz w:val="28"/>
          <w:szCs w:val="28"/>
        </w:rPr>
      </w:pPr>
    </w:p>
    <w:p w:rsidR="000A454A" w:rsidRDefault="00060DB3" w:rsidP="00296B9E">
      <w:pPr>
        <w:jc w:val="both"/>
        <w:rPr>
          <w:rFonts w:ascii="Cambria" w:hAnsi="Cambria"/>
          <w:b/>
          <w:sz w:val="36"/>
          <w:szCs w:val="36"/>
        </w:rPr>
      </w:pPr>
      <w:r w:rsidRPr="00900BDB">
        <w:rPr>
          <w:rFonts w:ascii="Cambria" w:hAnsi="Cambria"/>
          <w:b/>
          <w:sz w:val="36"/>
          <w:szCs w:val="36"/>
        </w:rPr>
        <w:t>PIEKARNIKI i PIECE</w:t>
      </w:r>
    </w:p>
    <w:p w:rsidR="00060DB3" w:rsidRPr="000A454A" w:rsidRDefault="00060DB3" w:rsidP="00296B9E">
      <w:pPr>
        <w:jc w:val="both"/>
        <w:rPr>
          <w:rFonts w:ascii="Cambria" w:hAnsi="Cambria"/>
          <w:b/>
          <w:sz w:val="36"/>
          <w:szCs w:val="36"/>
        </w:rPr>
      </w:pPr>
      <w:r w:rsidRPr="00503ADC">
        <w:rPr>
          <w:rFonts w:ascii="Cambria" w:hAnsi="Cambria"/>
          <w:b/>
          <w:sz w:val="28"/>
          <w:szCs w:val="28"/>
        </w:rPr>
        <w:lastRenderedPageBreak/>
        <w:t>Piekarniki</w:t>
      </w:r>
      <w:r>
        <w:rPr>
          <w:rFonts w:ascii="Cambria" w:hAnsi="Cambria"/>
          <w:sz w:val="28"/>
          <w:szCs w:val="28"/>
        </w:rPr>
        <w:t xml:space="preserve"> służą do pieczenia i zapiekania potraw oraz do pieczenia ciast. Ze</w:t>
      </w:r>
      <w:r w:rsidR="00503ADC">
        <w:rPr>
          <w:rFonts w:ascii="Cambria" w:hAnsi="Cambria"/>
          <w:sz w:val="28"/>
          <w:szCs w:val="28"/>
        </w:rPr>
        <w:t xml:space="preserve"> względu na konstrukcję mogą być wbudowane i wolno stojące. Ze względu na źródło zasilania dzielimy je na gazowe i elektryczne.</w:t>
      </w:r>
    </w:p>
    <w:p w:rsidR="00503ADC" w:rsidRDefault="00503ADC" w:rsidP="00296B9E">
      <w:pPr>
        <w:jc w:val="both"/>
        <w:rPr>
          <w:rFonts w:ascii="Cambria" w:hAnsi="Cambria"/>
          <w:sz w:val="28"/>
          <w:szCs w:val="28"/>
        </w:rPr>
      </w:pPr>
      <w:r>
        <w:rPr>
          <w:rFonts w:ascii="Cambria" w:hAnsi="Cambria"/>
          <w:sz w:val="28"/>
          <w:szCs w:val="28"/>
        </w:rPr>
        <w:t>W nowoczesnych zakładach gastronomicznych tradycyjne piekarniki zastępowane są innymi urządzeniami.</w:t>
      </w:r>
    </w:p>
    <w:p w:rsidR="00884CDD" w:rsidRDefault="00884CDD" w:rsidP="00884CDD">
      <w:pPr>
        <w:jc w:val="center"/>
        <w:rPr>
          <w:rFonts w:ascii="Cambria" w:hAnsi="Cambria"/>
          <w:sz w:val="28"/>
          <w:szCs w:val="28"/>
        </w:rPr>
      </w:pPr>
      <w:r>
        <w:rPr>
          <w:rFonts w:ascii="Cambria" w:hAnsi="Cambria"/>
          <w:noProof/>
          <w:sz w:val="28"/>
          <w:szCs w:val="28"/>
          <w:lang w:eastAsia="pl-PL"/>
        </w:rPr>
        <w:drawing>
          <wp:inline distT="0" distB="0" distL="0" distR="0">
            <wp:extent cx="3312627" cy="2209800"/>
            <wp:effectExtent l="19050" t="0" r="2073" b="0"/>
            <wp:docPr id="35" name="Obraz 14" descr="C:\Users\Viola\Desktop\rtv_agd_8272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ola\Desktop\rtv_agd_8272_d.jpg"/>
                    <pic:cNvPicPr>
                      <a:picLocks noChangeAspect="1" noChangeArrowheads="1"/>
                    </pic:cNvPicPr>
                  </pic:nvPicPr>
                  <pic:blipFill>
                    <a:blip r:embed="rId43" cstate="print"/>
                    <a:srcRect/>
                    <a:stretch>
                      <a:fillRect/>
                    </a:stretch>
                  </pic:blipFill>
                  <pic:spPr bwMode="auto">
                    <a:xfrm>
                      <a:off x="0" y="0"/>
                      <a:ext cx="3315809" cy="2211922"/>
                    </a:xfrm>
                    <a:prstGeom prst="rect">
                      <a:avLst/>
                    </a:prstGeom>
                    <a:noFill/>
                    <a:ln w="9525">
                      <a:noFill/>
                      <a:miter lim="800000"/>
                      <a:headEnd/>
                      <a:tailEnd/>
                    </a:ln>
                  </pic:spPr>
                </pic:pic>
              </a:graphicData>
            </a:graphic>
          </wp:inline>
        </w:drawing>
      </w:r>
      <w:r>
        <w:rPr>
          <w:rFonts w:ascii="Cambria" w:hAnsi="Cambria"/>
          <w:sz w:val="28"/>
          <w:szCs w:val="28"/>
        </w:rPr>
        <w:t>Piekarnik segmentowy</w:t>
      </w:r>
    </w:p>
    <w:p w:rsidR="00884CDD" w:rsidRDefault="003122D9" w:rsidP="00884CDD">
      <w:pPr>
        <w:jc w:val="center"/>
        <w:rPr>
          <w:rFonts w:ascii="Cambria" w:hAnsi="Cambria"/>
          <w:sz w:val="28"/>
          <w:szCs w:val="28"/>
        </w:rPr>
      </w:pPr>
      <w:r>
        <w:rPr>
          <w:rFonts w:ascii="Cambria" w:hAnsi="Cambria"/>
          <w:noProof/>
          <w:sz w:val="28"/>
          <w:szCs w:val="28"/>
          <w:lang w:eastAsia="pl-PL"/>
        </w:rPr>
        <w:drawing>
          <wp:inline distT="0" distB="0" distL="0" distR="0">
            <wp:extent cx="2133600" cy="2095500"/>
            <wp:effectExtent l="19050" t="0" r="0" b="0"/>
            <wp:docPr id="36" name="Obraz 15" descr="C:\Users\Viola\Desktop\335901504_piec_konwekcyjno_parowy_XVC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ola\Desktop\335901504_piec_konwekcyjno_parowy_XVC504.jpg"/>
                    <pic:cNvPicPr>
                      <a:picLocks noChangeAspect="1" noChangeArrowheads="1"/>
                    </pic:cNvPicPr>
                  </pic:nvPicPr>
                  <pic:blipFill>
                    <a:blip r:embed="rId44" cstate="print"/>
                    <a:srcRect/>
                    <a:stretch>
                      <a:fillRect/>
                    </a:stretch>
                  </pic:blipFill>
                  <pic:spPr bwMode="auto">
                    <a:xfrm>
                      <a:off x="0" y="0"/>
                      <a:ext cx="2133600" cy="2095500"/>
                    </a:xfrm>
                    <a:prstGeom prst="rect">
                      <a:avLst/>
                    </a:prstGeom>
                    <a:noFill/>
                    <a:ln w="9525">
                      <a:noFill/>
                      <a:miter lim="800000"/>
                      <a:headEnd/>
                      <a:tailEnd/>
                    </a:ln>
                  </pic:spPr>
                </pic:pic>
              </a:graphicData>
            </a:graphic>
          </wp:inline>
        </w:drawing>
      </w:r>
      <w:r>
        <w:rPr>
          <w:rFonts w:ascii="Cambria" w:hAnsi="Cambria"/>
          <w:sz w:val="28"/>
          <w:szCs w:val="28"/>
        </w:rPr>
        <w:t xml:space="preserve"> Piekarnik konwekcyjny </w:t>
      </w:r>
    </w:p>
    <w:p w:rsidR="003122D9" w:rsidRDefault="003122D9" w:rsidP="003122D9">
      <w:pPr>
        <w:jc w:val="both"/>
        <w:rPr>
          <w:rFonts w:ascii="Cambria" w:hAnsi="Cambria"/>
          <w:sz w:val="28"/>
          <w:szCs w:val="28"/>
        </w:rPr>
      </w:pPr>
      <w:r w:rsidRPr="003122D9">
        <w:rPr>
          <w:rFonts w:ascii="Cambria" w:hAnsi="Cambria"/>
          <w:b/>
          <w:sz w:val="28"/>
          <w:szCs w:val="28"/>
        </w:rPr>
        <w:t>Piece konwekcyjno</w:t>
      </w:r>
      <w:r>
        <w:rPr>
          <w:rFonts w:ascii="Cambria" w:hAnsi="Cambria"/>
          <w:b/>
          <w:sz w:val="28"/>
          <w:szCs w:val="28"/>
        </w:rPr>
        <w:t xml:space="preserve"> -</w:t>
      </w:r>
      <w:r w:rsidRPr="003122D9">
        <w:rPr>
          <w:rFonts w:ascii="Cambria" w:hAnsi="Cambria"/>
          <w:b/>
          <w:sz w:val="28"/>
          <w:szCs w:val="28"/>
        </w:rPr>
        <w:t xml:space="preserve"> parowe</w:t>
      </w:r>
      <w:r>
        <w:rPr>
          <w:rFonts w:ascii="Cambria" w:hAnsi="Cambria"/>
          <w:sz w:val="28"/>
          <w:szCs w:val="28"/>
        </w:rPr>
        <w:t xml:space="preserve"> to piece wielofunkcyjne</w:t>
      </w:r>
      <w:r w:rsidR="00C63D82">
        <w:rPr>
          <w:rFonts w:ascii="Cambria" w:hAnsi="Cambria"/>
          <w:sz w:val="28"/>
          <w:szCs w:val="28"/>
        </w:rPr>
        <w:t>, które mają bardzo dużo zalet. Można w nich piec, smażyć, grillować, gotować w gorącej parze, piec mięsa i ciasta w gorącym powietrzu, piec w niskiej temperaturze.  W jednej komorze można poddawać obróbce termicznej mięso, ryby, ciasto, warzywa. Zapachy poszczególnych potraw nie przenikają się. Można przygotowywać potrawy bez dodatku tłuszczu, produkty nie są wysuszone. Można podgrzewać potrawy bezpośrednio na talerzach. Zużywa się mniej energii elektrycznej. Łatwe w utrzymaniu czystości. Potrawy mają wysoką jakość organoleptyczną, odżywczą i mikrobiologiczną.</w:t>
      </w:r>
    </w:p>
    <w:p w:rsidR="00C63D82" w:rsidRDefault="00C63D82" w:rsidP="00C63D82">
      <w:pPr>
        <w:jc w:val="center"/>
        <w:rPr>
          <w:rFonts w:ascii="Cambria" w:hAnsi="Cambria"/>
          <w:sz w:val="28"/>
          <w:szCs w:val="28"/>
        </w:rPr>
      </w:pPr>
      <w:r>
        <w:rPr>
          <w:rFonts w:ascii="Cambria" w:hAnsi="Cambria"/>
          <w:noProof/>
          <w:sz w:val="28"/>
          <w:szCs w:val="28"/>
          <w:lang w:eastAsia="pl-PL"/>
        </w:rPr>
        <w:lastRenderedPageBreak/>
        <w:drawing>
          <wp:inline distT="0" distB="0" distL="0" distR="0">
            <wp:extent cx="2404153" cy="2380783"/>
            <wp:effectExtent l="19050" t="0" r="0" b="0"/>
            <wp:docPr id="37" name="Obraz 16" descr="C:\Users\Viola\Desktop\blue1011_res_jpg_823_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ola\Desktop\blue1011_res_jpg_823_815.jpg"/>
                    <pic:cNvPicPr>
                      <a:picLocks noChangeAspect="1" noChangeArrowheads="1"/>
                    </pic:cNvPicPr>
                  </pic:nvPicPr>
                  <pic:blipFill>
                    <a:blip r:embed="rId45" cstate="print"/>
                    <a:srcRect/>
                    <a:stretch>
                      <a:fillRect/>
                    </a:stretch>
                  </pic:blipFill>
                  <pic:spPr bwMode="auto">
                    <a:xfrm>
                      <a:off x="0" y="0"/>
                      <a:ext cx="2404153" cy="2380783"/>
                    </a:xfrm>
                    <a:prstGeom prst="rect">
                      <a:avLst/>
                    </a:prstGeom>
                    <a:noFill/>
                    <a:ln w="9525">
                      <a:noFill/>
                      <a:miter lim="800000"/>
                      <a:headEnd/>
                      <a:tailEnd/>
                    </a:ln>
                  </pic:spPr>
                </pic:pic>
              </a:graphicData>
            </a:graphic>
          </wp:inline>
        </w:drawing>
      </w:r>
      <w:r>
        <w:rPr>
          <w:rFonts w:ascii="Cambria" w:hAnsi="Cambria"/>
          <w:sz w:val="28"/>
          <w:szCs w:val="28"/>
        </w:rPr>
        <w:t xml:space="preserve">  </w:t>
      </w:r>
      <w:r>
        <w:rPr>
          <w:rFonts w:ascii="Cambria" w:hAnsi="Cambria"/>
          <w:noProof/>
          <w:sz w:val="28"/>
          <w:szCs w:val="28"/>
          <w:lang w:eastAsia="pl-PL"/>
        </w:rPr>
        <w:drawing>
          <wp:inline distT="0" distB="0" distL="0" distR="0">
            <wp:extent cx="2833688" cy="2266950"/>
            <wp:effectExtent l="19050" t="0" r="4762" b="0"/>
            <wp:docPr id="38" name="Obraz 17" descr="C:\Users\Viola\Desktop\impeth_prod00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ola\Desktop\impeth_prod002700.jpg"/>
                    <pic:cNvPicPr>
                      <a:picLocks noChangeAspect="1" noChangeArrowheads="1"/>
                    </pic:cNvPicPr>
                  </pic:nvPicPr>
                  <pic:blipFill>
                    <a:blip r:embed="rId46" cstate="print"/>
                    <a:srcRect/>
                    <a:stretch>
                      <a:fillRect/>
                    </a:stretch>
                  </pic:blipFill>
                  <pic:spPr bwMode="auto">
                    <a:xfrm>
                      <a:off x="0" y="0"/>
                      <a:ext cx="2833688" cy="2266950"/>
                    </a:xfrm>
                    <a:prstGeom prst="rect">
                      <a:avLst/>
                    </a:prstGeom>
                    <a:noFill/>
                    <a:ln w="9525">
                      <a:noFill/>
                      <a:miter lim="800000"/>
                      <a:headEnd/>
                      <a:tailEnd/>
                    </a:ln>
                  </pic:spPr>
                </pic:pic>
              </a:graphicData>
            </a:graphic>
          </wp:inline>
        </w:drawing>
      </w:r>
    </w:p>
    <w:p w:rsidR="00C63D82" w:rsidRDefault="00C63D82" w:rsidP="00C63D82">
      <w:pPr>
        <w:jc w:val="center"/>
        <w:rPr>
          <w:rFonts w:ascii="Cambria" w:hAnsi="Cambria"/>
          <w:sz w:val="28"/>
          <w:szCs w:val="28"/>
        </w:rPr>
      </w:pPr>
      <w:r>
        <w:rPr>
          <w:rFonts w:ascii="Cambria" w:hAnsi="Cambria"/>
          <w:sz w:val="28"/>
          <w:szCs w:val="28"/>
        </w:rPr>
        <w:t>Piece konwekcyjno – parowe</w:t>
      </w:r>
    </w:p>
    <w:p w:rsidR="00C63D82" w:rsidRPr="00CD7022" w:rsidRDefault="00CD7022" w:rsidP="00C63D82">
      <w:pPr>
        <w:jc w:val="center"/>
        <w:rPr>
          <w:rFonts w:ascii="Cambria" w:hAnsi="Cambria"/>
          <w:sz w:val="28"/>
          <w:szCs w:val="28"/>
        </w:rPr>
      </w:pPr>
      <w:r>
        <w:rPr>
          <w:rFonts w:ascii="Cambria" w:hAnsi="Cambria"/>
          <w:noProof/>
          <w:sz w:val="28"/>
          <w:szCs w:val="28"/>
          <w:lang w:eastAsia="pl-PL"/>
        </w:rPr>
        <w:drawing>
          <wp:inline distT="0" distB="0" distL="0" distR="0">
            <wp:extent cx="2381250" cy="2381250"/>
            <wp:effectExtent l="19050" t="0" r="0" b="0"/>
            <wp:docPr id="39" name="Obraz 18" descr="C:\Users\Viola\Desktop\piec-do-pizzy-2-poziomowy-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ola\Desktop\piec-do-pizzy-2-poziomowy-e-8.jpg"/>
                    <pic:cNvPicPr>
                      <a:picLocks noChangeAspect="1" noChangeArrowheads="1"/>
                    </pic:cNvPicPr>
                  </pic:nvPicPr>
                  <pic:blipFill>
                    <a:blip r:embed="rId47"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CD702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Cambria" w:hAnsi="Cambria"/>
          <w:noProof/>
          <w:sz w:val="28"/>
          <w:szCs w:val="28"/>
          <w:lang w:eastAsia="pl-PL"/>
        </w:rPr>
        <w:drawing>
          <wp:inline distT="0" distB="0" distL="0" distR="0">
            <wp:extent cx="2571750" cy="2571750"/>
            <wp:effectExtent l="19050" t="0" r="0" b="0"/>
            <wp:docPr id="40" name="Obraz 19" descr="C:\Users\Viola\Desktop\781014.jp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iola\Desktop\781014.jpg_2.jpg"/>
                    <pic:cNvPicPr>
                      <a:picLocks noChangeAspect="1" noChangeArrowheads="1"/>
                    </pic:cNvPicPr>
                  </pic:nvPicPr>
                  <pic:blipFill>
                    <a:blip r:embed="rId48" cstate="print"/>
                    <a:srcRect/>
                    <a:stretch>
                      <a:fillRect/>
                    </a:stretch>
                  </pic:blipFill>
                  <pic:spPr bwMode="auto">
                    <a:xfrm>
                      <a:off x="0" y="0"/>
                      <a:ext cx="2569807" cy="2569807"/>
                    </a:xfrm>
                    <a:prstGeom prst="rect">
                      <a:avLst/>
                    </a:prstGeom>
                    <a:noFill/>
                    <a:ln w="9525">
                      <a:noFill/>
                      <a:miter lim="800000"/>
                      <a:headEnd/>
                      <a:tailEnd/>
                    </a:ln>
                  </pic:spPr>
                </pic:pic>
              </a:graphicData>
            </a:graphic>
          </wp:inline>
        </w:drawing>
      </w: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rPr>
        <w:t>pie</w:t>
      </w:r>
      <w:proofErr w:type="spellEnd"/>
    </w:p>
    <w:p w:rsidR="00503ADC" w:rsidRDefault="00CD7022" w:rsidP="00CD7022">
      <w:pPr>
        <w:jc w:val="center"/>
        <w:rPr>
          <w:rFonts w:ascii="Cambria" w:hAnsi="Cambria"/>
          <w:sz w:val="28"/>
          <w:szCs w:val="28"/>
        </w:rPr>
      </w:pPr>
      <w:r>
        <w:rPr>
          <w:rFonts w:ascii="Cambria" w:hAnsi="Cambria"/>
          <w:sz w:val="28"/>
          <w:szCs w:val="28"/>
        </w:rPr>
        <w:t>Piece do pizzy</w:t>
      </w:r>
    </w:p>
    <w:p w:rsidR="00060DB3" w:rsidRPr="00F95201" w:rsidRDefault="00060DB3" w:rsidP="00296B9E">
      <w:pPr>
        <w:jc w:val="both"/>
        <w:rPr>
          <w:rFonts w:ascii="Cambria" w:hAnsi="Cambria"/>
          <w:b/>
          <w:sz w:val="36"/>
          <w:szCs w:val="36"/>
        </w:rPr>
      </w:pPr>
      <w:r w:rsidRPr="00F95201">
        <w:rPr>
          <w:rFonts w:ascii="Cambria" w:hAnsi="Cambria"/>
          <w:b/>
          <w:sz w:val="36"/>
          <w:szCs w:val="36"/>
        </w:rPr>
        <w:t>KUCHNIE MIKROFALOWE</w:t>
      </w:r>
    </w:p>
    <w:p w:rsidR="00F95201" w:rsidRDefault="00F95201" w:rsidP="00296B9E">
      <w:pPr>
        <w:jc w:val="both"/>
        <w:rPr>
          <w:rFonts w:ascii="Cambria" w:hAnsi="Cambria"/>
          <w:sz w:val="28"/>
          <w:szCs w:val="28"/>
        </w:rPr>
      </w:pPr>
      <w:r>
        <w:rPr>
          <w:rFonts w:ascii="Cambria" w:hAnsi="Cambria"/>
          <w:sz w:val="28"/>
          <w:szCs w:val="28"/>
        </w:rPr>
        <w:t>Działają na zasadzie wykorzystania fal elektromagnetycznych. Mikrofale wykorzystuje się najczęściej do rozmrażania i podgrzewania, ewentualnie do gotowania delikatnych potraw.</w:t>
      </w:r>
    </w:p>
    <w:p w:rsidR="00F95201" w:rsidRDefault="00F95201" w:rsidP="00296B9E">
      <w:pPr>
        <w:jc w:val="both"/>
        <w:rPr>
          <w:rFonts w:ascii="Cambria" w:hAnsi="Cambria"/>
          <w:sz w:val="28"/>
          <w:szCs w:val="28"/>
        </w:rPr>
      </w:pPr>
      <w:r>
        <w:rPr>
          <w:rFonts w:ascii="Cambria" w:hAnsi="Cambria"/>
          <w:sz w:val="28"/>
          <w:szCs w:val="28"/>
        </w:rPr>
        <w:t>Na naczynia do kuchenki mikrofalowej nadają: szkło, porcelana, papier, niektóre tworzywa sztuczne, które nie pochłaniają mikrofal, a tym samym nie ogrzewają się.</w:t>
      </w:r>
    </w:p>
    <w:p w:rsidR="00F95201" w:rsidRDefault="00F95201" w:rsidP="00296B9E">
      <w:pPr>
        <w:jc w:val="both"/>
        <w:rPr>
          <w:rFonts w:ascii="Cambria" w:hAnsi="Cambria"/>
          <w:sz w:val="28"/>
          <w:szCs w:val="28"/>
        </w:rPr>
      </w:pPr>
      <w:r>
        <w:rPr>
          <w:rFonts w:ascii="Cambria" w:hAnsi="Cambria"/>
          <w:sz w:val="28"/>
          <w:szCs w:val="28"/>
        </w:rPr>
        <w:t>W kuchenkach mikrofalowych nie wolno prowadzić obróbki cieplnej półproduktów metalowych naczyniach, gdyż może dojść do wyładowania i iskrzenia elektrycznego, a te mogą uszkodzić kuchenkę.</w:t>
      </w:r>
    </w:p>
    <w:p w:rsidR="00F95201" w:rsidRDefault="00F95201" w:rsidP="00F95201">
      <w:pPr>
        <w:jc w:val="center"/>
        <w:rPr>
          <w:rFonts w:ascii="Cambria" w:hAnsi="Cambria"/>
          <w:sz w:val="28"/>
          <w:szCs w:val="28"/>
        </w:rPr>
      </w:pPr>
      <w:r>
        <w:rPr>
          <w:rFonts w:ascii="Cambria" w:hAnsi="Cambria"/>
          <w:noProof/>
          <w:sz w:val="28"/>
          <w:szCs w:val="28"/>
          <w:lang w:eastAsia="pl-PL"/>
        </w:rPr>
        <w:lastRenderedPageBreak/>
        <w:drawing>
          <wp:inline distT="0" distB="0" distL="0" distR="0">
            <wp:extent cx="2886075" cy="1581150"/>
            <wp:effectExtent l="19050" t="0" r="9525" b="0"/>
            <wp:docPr id="50" name="Obraz 29" descr="C:\Users\Viola\Desktop\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iola\Desktop\indeks.jpg"/>
                    <pic:cNvPicPr>
                      <a:picLocks noChangeAspect="1" noChangeArrowheads="1"/>
                    </pic:cNvPicPr>
                  </pic:nvPicPr>
                  <pic:blipFill>
                    <a:blip r:embed="rId49" cstate="print"/>
                    <a:srcRect/>
                    <a:stretch>
                      <a:fillRect/>
                    </a:stretch>
                  </pic:blipFill>
                  <pic:spPr bwMode="auto">
                    <a:xfrm>
                      <a:off x="0" y="0"/>
                      <a:ext cx="2886075" cy="1581150"/>
                    </a:xfrm>
                    <a:prstGeom prst="rect">
                      <a:avLst/>
                    </a:prstGeom>
                    <a:noFill/>
                    <a:ln w="9525">
                      <a:noFill/>
                      <a:miter lim="800000"/>
                      <a:headEnd/>
                      <a:tailEnd/>
                    </a:ln>
                  </pic:spPr>
                </pic:pic>
              </a:graphicData>
            </a:graphic>
          </wp:inline>
        </w:drawing>
      </w:r>
    </w:p>
    <w:p w:rsidR="00F95201" w:rsidRDefault="00F95201" w:rsidP="00F95201">
      <w:pPr>
        <w:jc w:val="center"/>
        <w:rPr>
          <w:rFonts w:ascii="Cambria" w:hAnsi="Cambria"/>
          <w:sz w:val="28"/>
          <w:szCs w:val="28"/>
        </w:rPr>
      </w:pPr>
      <w:r>
        <w:rPr>
          <w:rFonts w:ascii="Cambria" w:hAnsi="Cambria"/>
          <w:sz w:val="28"/>
          <w:szCs w:val="28"/>
        </w:rPr>
        <w:t>Kuchnia mikrofalowa</w:t>
      </w:r>
    </w:p>
    <w:p w:rsidR="00060DB3" w:rsidRPr="009040EB" w:rsidRDefault="00060DB3" w:rsidP="00296B9E">
      <w:pPr>
        <w:jc w:val="both"/>
        <w:rPr>
          <w:rFonts w:ascii="Cambria" w:hAnsi="Cambria"/>
          <w:b/>
          <w:sz w:val="36"/>
          <w:szCs w:val="36"/>
        </w:rPr>
      </w:pPr>
      <w:r w:rsidRPr="009040EB">
        <w:rPr>
          <w:rFonts w:ascii="Cambria" w:hAnsi="Cambria"/>
          <w:b/>
          <w:sz w:val="36"/>
          <w:szCs w:val="36"/>
        </w:rPr>
        <w:t>URZĄDZENIA PODGRZEWCZE</w:t>
      </w:r>
    </w:p>
    <w:p w:rsidR="009040EB" w:rsidRDefault="009040EB" w:rsidP="00296B9E">
      <w:pPr>
        <w:jc w:val="both"/>
        <w:rPr>
          <w:rFonts w:ascii="Cambria" w:hAnsi="Cambria"/>
          <w:sz w:val="28"/>
          <w:szCs w:val="28"/>
        </w:rPr>
      </w:pPr>
      <w:r>
        <w:rPr>
          <w:rFonts w:ascii="Cambria" w:hAnsi="Cambria"/>
          <w:sz w:val="28"/>
          <w:szCs w:val="28"/>
        </w:rPr>
        <w:t>Służą do podtrzym</w:t>
      </w:r>
      <w:r w:rsidR="00744359">
        <w:rPr>
          <w:rFonts w:ascii="Cambria" w:hAnsi="Cambria"/>
          <w:sz w:val="28"/>
          <w:szCs w:val="28"/>
        </w:rPr>
        <w:t>ywa</w:t>
      </w:r>
      <w:r>
        <w:rPr>
          <w:rFonts w:ascii="Cambria" w:hAnsi="Cambria"/>
          <w:sz w:val="28"/>
          <w:szCs w:val="28"/>
        </w:rPr>
        <w:t>nia temperatury potraw</w:t>
      </w:r>
      <w:r w:rsidR="00744359">
        <w:rPr>
          <w:rFonts w:ascii="Cambria" w:hAnsi="Cambria"/>
          <w:sz w:val="28"/>
          <w:szCs w:val="28"/>
        </w:rPr>
        <w:t xml:space="preserve"> do momentu wydania ich konsumentom lub do ogrzewania naczyń, na których serwuje się dania gorące. Należ</w:t>
      </w:r>
      <w:r w:rsidR="00ED1EED">
        <w:rPr>
          <w:rFonts w:ascii="Cambria" w:hAnsi="Cambria"/>
          <w:sz w:val="28"/>
          <w:szCs w:val="28"/>
        </w:rPr>
        <w:t>ą</w:t>
      </w:r>
      <w:r w:rsidR="00744359">
        <w:rPr>
          <w:rFonts w:ascii="Cambria" w:hAnsi="Cambria"/>
          <w:sz w:val="28"/>
          <w:szCs w:val="28"/>
        </w:rPr>
        <w:t xml:space="preserve"> do nich:</w:t>
      </w:r>
    </w:p>
    <w:p w:rsidR="00744359" w:rsidRDefault="00744359" w:rsidP="00744359">
      <w:pPr>
        <w:pStyle w:val="Akapitzlist"/>
        <w:numPr>
          <w:ilvl w:val="0"/>
          <w:numId w:val="19"/>
        </w:numPr>
        <w:jc w:val="both"/>
        <w:rPr>
          <w:rFonts w:ascii="Cambria" w:hAnsi="Cambria"/>
          <w:sz w:val="28"/>
          <w:szCs w:val="28"/>
        </w:rPr>
      </w:pPr>
      <w:r>
        <w:rPr>
          <w:rFonts w:ascii="Cambria" w:hAnsi="Cambria"/>
          <w:sz w:val="28"/>
          <w:szCs w:val="28"/>
        </w:rPr>
        <w:t>bemary</w:t>
      </w:r>
    </w:p>
    <w:p w:rsidR="00744359" w:rsidRDefault="00ED1EED" w:rsidP="00744359">
      <w:pPr>
        <w:pStyle w:val="Akapitzlist"/>
        <w:numPr>
          <w:ilvl w:val="0"/>
          <w:numId w:val="19"/>
        </w:numPr>
        <w:jc w:val="both"/>
        <w:rPr>
          <w:rFonts w:ascii="Cambria" w:hAnsi="Cambria"/>
          <w:sz w:val="28"/>
          <w:szCs w:val="28"/>
        </w:rPr>
      </w:pPr>
      <w:r>
        <w:rPr>
          <w:rFonts w:ascii="Cambria" w:hAnsi="Cambria"/>
          <w:sz w:val="28"/>
          <w:szCs w:val="28"/>
        </w:rPr>
        <w:t>wózki bemarowe</w:t>
      </w:r>
    </w:p>
    <w:p w:rsidR="00744359" w:rsidRDefault="00744359" w:rsidP="00744359">
      <w:pPr>
        <w:pStyle w:val="Akapitzlist"/>
        <w:numPr>
          <w:ilvl w:val="0"/>
          <w:numId w:val="19"/>
        </w:numPr>
        <w:jc w:val="both"/>
        <w:rPr>
          <w:rFonts w:ascii="Cambria" w:hAnsi="Cambria"/>
          <w:sz w:val="28"/>
          <w:szCs w:val="28"/>
        </w:rPr>
      </w:pPr>
      <w:r>
        <w:rPr>
          <w:rFonts w:ascii="Cambria" w:hAnsi="Cambria"/>
          <w:sz w:val="28"/>
          <w:szCs w:val="28"/>
        </w:rPr>
        <w:t>lady podgrzewcze</w:t>
      </w:r>
    </w:p>
    <w:p w:rsidR="00744359" w:rsidRDefault="00744359" w:rsidP="00744359">
      <w:pPr>
        <w:pStyle w:val="Akapitzlist"/>
        <w:numPr>
          <w:ilvl w:val="0"/>
          <w:numId w:val="19"/>
        </w:numPr>
        <w:jc w:val="both"/>
        <w:rPr>
          <w:rFonts w:ascii="Cambria" w:hAnsi="Cambria"/>
          <w:sz w:val="28"/>
          <w:szCs w:val="28"/>
        </w:rPr>
      </w:pPr>
      <w:r>
        <w:rPr>
          <w:rFonts w:ascii="Cambria" w:hAnsi="Cambria"/>
          <w:sz w:val="28"/>
          <w:szCs w:val="28"/>
        </w:rPr>
        <w:t>podgrzewacze</w:t>
      </w:r>
    </w:p>
    <w:p w:rsidR="00744359" w:rsidRDefault="00744359" w:rsidP="00744359">
      <w:pPr>
        <w:jc w:val="both"/>
        <w:rPr>
          <w:rFonts w:ascii="Cambria" w:hAnsi="Cambria"/>
          <w:sz w:val="28"/>
          <w:szCs w:val="28"/>
        </w:rPr>
      </w:pPr>
      <w:r w:rsidRPr="00744359">
        <w:rPr>
          <w:rFonts w:ascii="Cambria" w:hAnsi="Cambria"/>
          <w:b/>
          <w:sz w:val="28"/>
          <w:szCs w:val="28"/>
        </w:rPr>
        <w:t xml:space="preserve">Bemary </w:t>
      </w:r>
      <w:r>
        <w:rPr>
          <w:rFonts w:ascii="Cambria" w:hAnsi="Cambria"/>
          <w:sz w:val="28"/>
          <w:szCs w:val="28"/>
        </w:rPr>
        <w:t xml:space="preserve">zbudowane są w kształcie skrzynek ze stali nierdzewnej. Produkowane są w wersji wolno stojącej lub wersji jezdnej ( na kółkach) jako wózki </w:t>
      </w:r>
      <w:r w:rsidR="00ED1EED">
        <w:rPr>
          <w:rFonts w:ascii="Cambria" w:hAnsi="Cambria"/>
          <w:sz w:val="28"/>
          <w:szCs w:val="28"/>
        </w:rPr>
        <w:t>bemarowe.</w:t>
      </w:r>
    </w:p>
    <w:p w:rsidR="009D3DCF" w:rsidRDefault="009D3DCF" w:rsidP="009D3DCF">
      <w:pPr>
        <w:jc w:val="center"/>
        <w:rPr>
          <w:rFonts w:ascii="Cambria" w:hAnsi="Cambria"/>
          <w:sz w:val="28"/>
          <w:szCs w:val="28"/>
        </w:rPr>
      </w:pPr>
      <w:r>
        <w:rPr>
          <w:rFonts w:ascii="Cambria" w:hAnsi="Cambria"/>
          <w:noProof/>
          <w:sz w:val="28"/>
          <w:szCs w:val="28"/>
          <w:lang w:eastAsia="pl-PL"/>
        </w:rPr>
        <w:drawing>
          <wp:inline distT="0" distB="0" distL="0" distR="0">
            <wp:extent cx="2628900" cy="1743075"/>
            <wp:effectExtent l="19050" t="0" r="0" b="0"/>
            <wp:docPr id="41" name="Obraz 20" descr="C:\Users\Viola\Desktop\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iola\Desktop\indeks.jpg"/>
                    <pic:cNvPicPr>
                      <a:picLocks noChangeAspect="1" noChangeArrowheads="1"/>
                    </pic:cNvPicPr>
                  </pic:nvPicPr>
                  <pic:blipFill>
                    <a:blip r:embed="rId50" cstate="print"/>
                    <a:srcRect/>
                    <a:stretch>
                      <a:fillRect/>
                    </a:stretch>
                  </pic:blipFill>
                  <pic:spPr bwMode="auto">
                    <a:xfrm>
                      <a:off x="0" y="0"/>
                      <a:ext cx="2628900" cy="1743075"/>
                    </a:xfrm>
                    <a:prstGeom prst="rect">
                      <a:avLst/>
                    </a:prstGeom>
                    <a:noFill/>
                    <a:ln w="9525">
                      <a:noFill/>
                      <a:miter lim="800000"/>
                      <a:headEnd/>
                      <a:tailEnd/>
                    </a:ln>
                  </pic:spPr>
                </pic:pic>
              </a:graphicData>
            </a:graphic>
          </wp:inline>
        </w:drawing>
      </w:r>
      <w:r>
        <w:rPr>
          <w:rFonts w:ascii="Cambria" w:hAnsi="Cambria"/>
          <w:sz w:val="28"/>
          <w:szCs w:val="28"/>
        </w:rPr>
        <w:t xml:space="preserve"> </w:t>
      </w:r>
      <w:r>
        <w:rPr>
          <w:rFonts w:ascii="Cambria" w:hAnsi="Cambria"/>
          <w:noProof/>
          <w:sz w:val="28"/>
          <w:szCs w:val="28"/>
          <w:lang w:eastAsia="pl-PL"/>
        </w:rPr>
        <w:drawing>
          <wp:inline distT="0" distB="0" distL="0" distR="0">
            <wp:extent cx="2640200" cy="2327148"/>
            <wp:effectExtent l="19050" t="0" r="7750" b="0"/>
            <wp:docPr id="42" name="Obraz 21" descr="C:\Users\Viola\Desktop\BEMAR_WOLNOSTOJA_4dd7d0b156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iola\Desktop\BEMAR_WOLNOSTOJA_4dd7d0b156435.jpg"/>
                    <pic:cNvPicPr>
                      <a:picLocks noChangeAspect="1" noChangeArrowheads="1"/>
                    </pic:cNvPicPr>
                  </pic:nvPicPr>
                  <pic:blipFill>
                    <a:blip r:embed="rId51" cstate="print"/>
                    <a:srcRect/>
                    <a:stretch>
                      <a:fillRect/>
                    </a:stretch>
                  </pic:blipFill>
                  <pic:spPr bwMode="auto">
                    <a:xfrm>
                      <a:off x="0" y="0"/>
                      <a:ext cx="2640209" cy="2327156"/>
                    </a:xfrm>
                    <a:prstGeom prst="rect">
                      <a:avLst/>
                    </a:prstGeom>
                    <a:noFill/>
                    <a:ln w="9525">
                      <a:noFill/>
                      <a:miter lim="800000"/>
                      <a:headEnd/>
                      <a:tailEnd/>
                    </a:ln>
                  </pic:spPr>
                </pic:pic>
              </a:graphicData>
            </a:graphic>
          </wp:inline>
        </w:drawing>
      </w:r>
    </w:p>
    <w:p w:rsidR="009D3DCF" w:rsidRDefault="009D3DCF" w:rsidP="009D3DCF">
      <w:pPr>
        <w:jc w:val="center"/>
        <w:rPr>
          <w:rFonts w:ascii="Cambria" w:hAnsi="Cambria"/>
          <w:sz w:val="28"/>
          <w:szCs w:val="28"/>
        </w:rPr>
      </w:pPr>
      <w:r>
        <w:rPr>
          <w:rFonts w:ascii="Cambria" w:hAnsi="Cambria"/>
          <w:sz w:val="28"/>
          <w:szCs w:val="28"/>
        </w:rPr>
        <w:t>Bemary wolnostojące</w:t>
      </w:r>
    </w:p>
    <w:p w:rsidR="009D3DCF" w:rsidRDefault="00EA1298" w:rsidP="009D3DCF">
      <w:pPr>
        <w:jc w:val="center"/>
        <w:rPr>
          <w:rFonts w:ascii="Cambria" w:hAnsi="Cambria"/>
          <w:noProof/>
          <w:sz w:val="28"/>
          <w:szCs w:val="28"/>
          <w:lang w:eastAsia="pl-PL"/>
        </w:rPr>
      </w:pPr>
      <w:r>
        <w:rPr>
          <w:rFonts w:ascii="Cambria" w:hAnsi="Cambria"/>
          <w:noProof/>
          <w:sz w:val="28"/>
          <w:szCs w:val="28"/>
          <w:lang w:eastAsia="pl-PL"/>
        </w:rPr>
        <w:lastRenderedPageBreak/>
        <w:drawing>
          <wp:inline distT="0" distB="0" distL="0" distR="0">
            <wp:extent cx="2371725" cy="1924050"/>
            <wp:effectExtent l="19050" t="0" r="9525" b="0"/>
            <wp:docPr id="43" name="Obraz 22" descr="C:\Users\Viola\Desktop\in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iola\Desktop\indek.jpg"/>
                    <pic:cNvPicPr>
                      <a:picLocks noChangeAspect="1" noChangeArrowheads="1"/>
                    </pic:cNvPicPr>
                  </pic:nvPicPr>
                  <pic:blipFill>
                    <a:blip r:embed="rId52" cstate="print"/>
                    <a:srcRect/>
                    <a:stretch>
                      <a:fillRect/>
                    </a:stretch>
                  </pic:blipFill>
                  <pic:spPr bwMode="auto">
                    <a:xfrm>
                      <a:off x="0" y="0"/>
                      <a:ext cx="2371725" cy="1924050"/>
                    </a:xfrm>
                    <a:prstGeom prst="rect">
                      <a:avLst/>
                    </a:prstGeom>
                    <a:noFill/>
                    <a:ln w="9525">
                      <a:noFill/>
                      <a:miter lim="800000"/>
                      <a:headEnd/>
                      <a:tailEnd/>
                    </a:ln>
                  </pic:spPr>
                </pic:pic>
              </a:graphicData>
            </a:graphic>
          </wp:inline>
        </w:drawing>
      </w:r>
      <w:r>
        <w:rPr>
          <w:rFonts w:ascii="Cambria" w:hAnsi="Cambria"/>
          <w:noProof/>
          <w:sz w:val="28"/>
          <w:szCs w:val="28"/>
          <w:lang w:eastAsia="pl-PL"/>
        </w:rPr>
        <w:t xml:space="preserve"> </w:t>
      </w:r>
      <w:r>
        <w:rPr>
          <w:rFonts w:ascii="Cambria" w:hAnsi="Cambria"/>
          <w:noProof/>
          <w:sz w:val="28"/>
          <w:szCs w:val="28"/>
          <w:lang w:eastAsia="pl-PL"/>
        </w:rPr>
        <w:drawing>
          <wp:inline distT="0" distB="0" distL="0" distR="0">
            <wp:extent cx="2499628" cy="2036629"/>
            <wp:effectExtent l="19050" t="0" r="0" b="0"/>
            <wp:docPr id="44" name="Obraz 23" descr="C:\Users\Viola\Desktop\572151_SAG3-e1393797048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iola\Desktop\572151_SAG3-e1393797048701.jpg"/>
                    <pic:cNvPicPr>
                      <a:picLocks noChangeAspect="1" noChangeArrowheads="1"/>
                    </pic:cNvPicPr>
                  </pic:nvPicPr>
                  <pic:blipFill>
                    <a:blip r:embed="rId53" cstate="print"/>
                    <a:srcRect/>
                    <a:stretch>
                      <a:fillRect/>
                    </a:stretch>
                  </pic:blipFill>
                  <pic:spPr bwMode="auto">
                    <a:xfrm>
                      <a:off x="0" y="0"/>
                      <a:ext cx="2501802" cy="2038401"/>
                    </a:xfrm>
                    <a:prstGeom prst="rect">
                      <a:avLst/>
                    </a:prstGeom>
                    <a:noFill/>
                    <a:ln w="9525">
                      <a:noFill/>
                      <a:miter lim="800000"/>
                      <a:headEnd/>
                      <a:tailEnd/>
                    </a:ln>
                  </pic:spPr>
                </pic:pic>
              </a:graphicData>
            </a:graphic>
          </wp:inline>
        </w:drawing>
      </w:r>
    </w:p>
    <w:p w:rsidR="00EA1298" w:rsidRDefault="00EA1298" w:rsidP="009D3DCF">
      <w:pPr>
        <w:jc w:val="center"/>
        <w:rPr>
          <w:rFonts w:ascii="Cambria" w:hAnsi="Cambria"/>
          <w:noProof/>
          <w:sz w:val="28"/>
          <w:szCs w:val="28"/>
          <w:lang w:eastAsia="pl-PL"/>
        </w:rPr>
      </w:pPr>
      <w:r>
        <w:rPr>
          <w:rFonts w:ascii="Cambria" w:hAnsi="Cambria"/>
          <w:noProof/>
          <w:sz w:val="28"/>
          <w:szCs w:val="28"/>
          <w:lang w:eastAsia="pl-PL"/>
        </w:rPr>
        <w:t>Wózki bemarowe</w:t>
      </w:r>
    </w:p>
    <w:p w:rsidR="00EA1298" w:rsidRPr="00EA1298" w:rsidRDefault="00EA1298" w:rsidP="009D3DCF">
      <w:pPr>
        <w:jc w:val="center"/>
        <w:rPr>
          <w:rFonts w:ascii="Cambria" w:hAnsi="Cambria"/>
          <w:b/>
          <w:noProof/>
          <w:sz w:val="28"/>
          <w:szCs w:val="28"/>
          <w:lang w:eastAsia="pl-PL"/>
        </w:rPr>
      </w:pPr>
    </w:p>
    <w:p w:rsidR="00744359" w:rsidRDefault="00744359" w:rsidP="00744359">
      <w:pPr>
        <w:jc w:val="both"/>
        <w:rPr>
          <w:rFonts w:ascii="Cambria" w:hAnsi="Cambria"/>
          <w:sz w:val="28"/>
          <w:szCs w:val="28"/>
        </w:rPr>
      </w:pPr>
      <w:r w:rsidRPr="00EA1298">
        <w:rPr>
          <w:rFonts w:ascii="Cambria" w:hAnsi="Cambria"/>
          <w:b/>
          <w:sz w:val="28"/>
          <w:szCs w:val="28"/>
        </w:rPr>
        <w:t>Lady bemarowe</w:t>
      </w:r>
      <w:r w:rsidRPr="00744359">
        <w:rPr>
          <w:rFonts w:ascii="Cambria" w:hAnsi="Cambria"/>
          <w:sz w:val="28"/>
          <w:szCs w:val="28"/>
        </w:rPr>
        <w:t xml:space="preserve"> wykorzystuje się głównie w bufetach.</w:t>
      </w:r>
    </w:p>
    <w:p w:rsidR="00EA1298" w:rsidRDefault="003C1D14" w:rsidP="003C1D14">
      <w:pPr>
        <w:jc w:val="center"/>
        <w:rPr>
          <w:rFonts w:ascii="Cambria" w:hAnsi="Cambria"/>
          <w:sz w:val="28"/>
          <w:szCs w:val="28"/>
        </w:rPr>
      </w:pPr>
      <w:r>
        <w:rPr>
          <w:rFonts w:ascii="Cambria" w:hAnsi="Cambria"/>
          <w:noProof/>
          <w:sz w:val="28"/>
          <w:szCs w:val="28"/>
          <w:lang w:eastAsia="pl-PL"/>
        </w:rPr>
        <w:drawing>
          <wp:inline distT="0" distB="0" distL="0" distR="0">
            <wp:extent cx="2438400" cy="2438400"/>
            <wp:effectExtent l="19050" t="0" r="0" b="0"/>
            <wp:docPr id="45" name="Obraz 24" descr="C:\Users\Viola\Desktop\grenada be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iola\Desktop\grenada bemar.jpg"/>
                    <pic:cNvPicPr>
                      <a:picLocks noChangeAspect="1" noChangeArrowheads="1"/>
                    </pic:cNvPicPr>
                  </pic:nvPicPr>
                  <pic:blipFill>
                    <a:blip r:embed="rId54" cstate="print"/>
                    <a:srcRect/>
                    <a:stretch>
                      <a:fillRect/>
                    </a:stretch>
                  </pic:blipFill>
                  <pic:spPr bwMode="auto">
                    <a:xfrm>
                      <a:off x="0" y="0"/>
                      <a:ext cx="2438400" cy="2438400"/>
                    </a:xfrm>
                    <a:prstGeom prst="rect">
                      <a:avLst/>
                    </a:prstGeom>
                    <a:noFill/>
                    <a:ln w="9525">
                      <a:noFill/>
                      <a:miter lim="800000"/>
                      <a:headEnd/>
                      <a:tailEnd/>
                    </a:ln>
                  </pic:spPr>
                </pic:pic>
              </a:graphicData>
            </a:graphic>
          </wp:inline>
        </w:drawing>
      </w:r>
    </w:p>
    <w:p w:rsidR="003C1D14" w:rsidRPr="00744359" w:rsidRDefault="003C1D14" w:rsidP="003C1D14">
      <w:pPr>
        <w:jc w:val="center"/>
        <w:rPr>
          <w:rFonts w:ascii="Cambria" w:hAnsi="Cambria"/>
          <w:sz w:val="28"/>
          <w:szCs w:val="28"/>
        </w:rPr>
      </w:pPr>
      <w:r>
        <w:rPr>
          <w:rFonts w:ascii="Cambria" w:hAnsi="Cambria"/>
          <w:sz w:val="28"/>
          <w:szCs w:val="28"/>
        </w:rPr>
        <w:t>Lada bemarowa</w:t>
      </w:r>
    </w:p>
    <w:p w:rsidR="00744359" w:rsidRDefault="00744359" w:rsidP="00744359">
      <w:pPr>
        <w:jc w:val="both"/>
        <w:rPr>
          <w:rFonts w:ascii="Cambria" w:hAnsi="Cambria"/>
          <w:sz w:val="28"/>
          <w:szCs w:val="28"/>
        </w:rPr>
      </w:pPr>
      <w:r w:rsidRPr="003C1D14">
        <w:rPr>
          <w:rFonts w:ascii="Cambria" w:hAnsi="Cambria"/>
          <w:b/>
          <w:sz w:val="28"/>
          <w:szCs w:val="28"/>
        </w:rPr>
        <w:t>Podgrzewacze</w:t>
      </w:r>
      <w:r>
        <w:rPr>
          <w:rFonts w:ascii="Cambria" w:hAnsi="Cambria"/>
          <w:sz w:val="28"/>
          <w:szCs w:val="28"/>
        </w:rPr>
        <w:t xml:space="preserve"> są to urządzenia wolno stojące z możliwością ich przemieszczenia, wykorzystywane są najczęściej w bufetach samoobsługowych</w:t>
      </w:r>
      <w:r w:rsidR="0030732F">
        <w:rPr>
          <w:rFonts w:ascii="Cambria" w:hAnsi="Cambria"/>
          <w:sz w:val="28"/>
          <w:szCs w:val="28"/>
        </w:rPr>
        <w:t>.</w:t>
      </w:r>
    </w:p>
    <w:p w:rsidR="0030732F" w:rsidRDefault="0030732F" w:rsidP="005A534A">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Cambria" w:hAnsi="Cambria"/>
          <w:noProof/>
          <w:sz w:val="28"/>
          <w:szCs w:val="28"/>
          <w:lang w:eastAsia="pl-PL"/>
        </w:rPr>
        <w:drawing>
          <wp:inline distT="0" distB="0" distL="0" distR="0">
            <wp:extent cx="2143125" cy="2143125"/>
            <wp:effectExtent l="19050" t="0" r="9525" b="0"/>
            <wp:docPr id="46" name="Obraz 25" descr="C:\Users\Viola\Desktop\i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ola\Desktop\inde.jpg"/>
                    <pic:cNvPicPr>
                      <a:picLocks noChangeAspect="1" noChangeArrowheads="1"/>
                    </pic:cNvPicPr>
                  </pic:nvPicPr>
                  <pic:blipFill>
                    <a:blip r:embed="rId55"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Pr>
          <w:rFonts w:ascii="Cambria" w:hAnsi="Cambria"/>
          <w:noProof/>
          <w:sz w:val="28"/>
          <w:szCs w:val="28"/>
          <w:lang w:eastAsia="pl-PL"/>
        </w:rPr>
        <w:drawing>
          <wp:inline distT="0" distB="0" distL="0" distR="0">
            <wp:extent cx="2772449" cy="1771650"/>
            <wp:effectExtent l="19050" t="0" r="8851" b="0"/>
            <wp:docPr id="47" name="Obraz 26" descr="C:\Users\Viola\Desktop\autoxautomFILLc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iola\Desktop\autoxautomFILLcWHITE.jpg"/>
                    <pic:cNvPicPr>
                      <a:picLocks noChangeAspect="1" noChangeArrowheads="1"/>
                    </pic:cNvPicPr>
                  </pic:nvPicPr>
                  <pic:blipFill>
                    <a:blip r:embed="rId56" cstate="print"/>
                    <a:srcRect/>
                    <a:stretch>
                      <a:fillRect/>
                    </a:stretch>
                  </pic:blipFill>
                  <pic:spPr bwMode="auto">
                    <a:xfrm>
                      <a:off x="0" y="0"/>
                      <a:ext cx="2769876" cy="1770006"/>
                    </a:xfrm>
                    <a:prstGeom prst="rect">
                      <a:avLst/>
                    </a:prstGeom>
                    <a:noFill/>
                    <a:ln w="9525">
                      <a:noFill/>
                      <a:miter lim="800000"/>
                      <a:headEnd/>
                      <a:tailEnd/>
                    </a:ln>
                  </pic:spPr>
                </pic:pic>
              </a:graphicData>
            </a:graphic>
          </wp:inline>
        </w:drawing>
      </w:r>
    </w:p>
    <w:p w:rsidR="005A534A" w:rsidRDefault="005A534A" w:rsidP="005A534A">
      <w:pPr>
        <w:jc w:val="center"/>
        <w:rPr>
          <w:rFonts w:ascii="Cambria" w:hAnsi="Cambria"/>
          <w:sz w:val="28"/>
          <w:szCs w:val="28"/>
        </w:rPr>
      </w:pPr>
      <w:r>
        <w:rPr>
          <w:rFonts w:ascii="Cambria" w:hAnsi="Cambria"/>
          <w:noProof/>
          <w:sz w:val="28"/>
          <w:szCs w:val="28"/>
          <w:lang w:eastAsia="pl-PL"/>
        </w:rPr>
        <w:lastRenderedPageBreak/>
        <w:drawing>
          <wp:inline distT="0" distB="0" distL="0" distR="0">
            <wp:extent cx="2857500" cy="2857500"/>
            <wp:effectExtent l="19050" t="0" r="0" b="0"/>
            <wp:docPr id="48" name="Obraz 27" descr="C:\Users\Viola\Desktop\podgrzewacz-prostokatny-delux-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ola\Desktop\podgrzewacz-prostokatny-delux-300x300.jpg"/>
                    <pic:cNvPicPr>
                      <a:picLocks noChangeAspect="1" noChangeArrowheads="1"/>
                    </pic:cNvPicPr>
                  </pic:nvPicPr>
                  <pic:blipFill>
                    <a:blip r:embed="rId57"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sidR="001E3107">
        <w:rPr>
          <w:rFonts w:ascii="Cambria" w:hAnsi="Cambria"/>
          <w:sz w:val="28"/>
          <w:szCs w:val="28"/>
        </w:rPr>
        <w:t>podgrzewacze</w:t>
      </w:r>
    </w:p>
    <w:p w:rsidR="005A534A" w:rsidRDefault="001E3107" w:rsidP="005A534A">
      <w:pPr>
        <w:jc w:val="center"/>
        <w:rPr>
          <w:rFonts w:ascii="Cambria" w:hAnsi="Cambria"/>
          <w:sz w:val="28"/>
          <w:szCs w:val="28"/>
        </w:rPr>
      </w:pPr>
      <w:r>
        <w:rPr>
          <w:rFonts w:ascii="Cambria" w:hAnsi="Cambria"/>
          <w:noProof/>
          <w:sz w:val="28"/>
          <w:szCs w:val="28"/>
          <w:lang w:eastAsia="pl-PL"/>
        </w:rPr>
        <w:drawing>
          <wp:inline distT="0" distB="0" distL="0" distR="0">
            <wp:extent cx="1876425" cy="2438400"/>
            <wp:effectExtent l="19050" t="0" r="9525" b="0"/>
            <wp:docPr id="49" name="Obraz 28" descr="C:\Users\Viola\Desktop\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iola\Desktop\ind.jpg"/>
                    <pic:cNvPicPr>
                      <a:picLocks noChangeAspect="1" noChangeArrowheads="1"/>
                    </pic:cNvPicPr>
                  </pic:nvPicPr>
                  <pic:blipFill>
                    <a:blip r:embed="rId58" cstate="print"/>
                    <a:srcRect/>
                    <a:stretch>
                      <a:fillRect/>
                    </a:stretch>
                  </pic:blipFill>
                  <pic:spPr bwMode="auto">
                    <a:xfrm>
                      <a:off x="0" y="0"/>
                      <a:ext cx="1876425" cy="2438400"/>
                    </a:xfrm>
                    <a:prstGeom prst="rect">
                      <a:avLst/>
                    </a:prstGeom>
                    <a:noFill/>
                    <a:ln w="9525">
                      <a:noFill/>
                      <a:miter lim="800000"/>
                      <a:headEnd/>
                      <a:tailEnd/>
                    </a:ln>
                  </pic:spPr>
                </pic:pic>
              </a:graphicData>
            </a:graphic>
          </wp:inline>
        </w:drawing>
      </w:r>
      <w:r>
        <w:rPr>
          <w:rFonts w:ascii="Cambria" w:hAnsi="Cambria"/>
          <w:sz w:val="28"/>
          <w:szCs w:val="28"/>
        </w:rPr>
        <w:t>podgrzewacze – kociołek do gulaszu</w:t>
      </w:r>
    </w:p>
    <w:p w:rsidR="00FA2EA9" w:rsidRDefault="00FA2EA9" w:rsidP="005A534A">
      <w:pPr>
        <w:jc w:val="center"/>
        <w:rPr>
          <w:rFonts w:ascii="Cambria" w:hAnsi="Cambria"/>
          <w:sz w:val="28"/>
          <w:szCs w:val="28"/>
        </w:rPr>
      </w:pPr>
    </w:p>
    <w:p w:rsidR="00FA2EA9" w:rsidRDefault="00FA2EA9" w:rsidP="005A534A">
      <w:pPr>
        <w:jc w:val="center"/>
        <w:rPr>
          <w:rFonts w:ascii="Cambria" w:hAnsi="Cambria"/>
          <w:sz w:val="28"/>
          <w:szCs w:val="28"/>
        </w:rPr>
      </w:pPr>
    </w:p>
    <w:p w:rsidR="00FA2EA9" w:rsidRPr="00DD1DC8" w:rsidRDefault="00FA2EA9" w:rsidP="00FA2EA9">
      <w:pPr>
        <w:jc w:val="both"/>
        <w:rPr>
          <w:rFonts w:ascii="Cambria" w:hAnsi="Cambria"/>
          <w:color w:val="7030A0"/>
          <w:sz w:val="32"/>
          <w:szCs w:val="32"/>
        </w:rPr>
      </w:pPr>
      <w:r w:rsidRPr="00DD1DC8">
        <w:rPr>
          <w:rFonts w:ascii="Cambria" w:hAnsi="Cambria"/>
          <w:b/>
          <w:color w:val="C00000"/>
          <w:sz w:val="32"/>
          <w:szCs w:val="32"/>
        </w:rPr>
        <w:t xml:space="preserve">TEST </w:t>
      </w:r>
      <w:r w:rsidR="00DD1DC8">
        <w:rPr>
          <w:rFonts w:ascii="Cambria" w:hAnsi="Cambria"/>
          <w:color w:val="7030A0"/>
          <w:sz w:val="32"/>
          <w:szCs w:val="32"/>
        </w:rPr>
        <w:t xml:space="preserve">– termin przesyłania samych odpowiedzi (1A,2C, 3D,4B, </w:t>
      </w:r>
      <w:proofErr w:type="spellStart"/>
      <w:r w:rsidR="00DD1DC8">
        <w:rPr>
          <w:rFonts w:ascii="Cambria" w:hAnsi="Cambria"/>
          <w:color w:val="7030A0"/>
          <w:sz w:val="32"/>
          <w:szCs w:val="32"/>
        </w:rPr>
        <w:t>idt</w:t>
      </w:r>
      <w:proofErr w:type="spellEnd"/>
      <w:r w:rsidR="00DD1DC8">
        <w:rPr>
          <w:rFonts w:ascii="Cambria" w:hAnsi="Cambria"/>
          <w:color w:val="7030A0"/>
          <w:sz w:val="32"/>
          <w:szCs w:val="32"/>
        </w:rPr>
        <w:t>) 22.10.2020r.</w:t>
      </w:r>
    </w:p>
    <w:p w:rsidR="00B90A2D" w:rsidRPr="002A26C2" w:rsidRDefault="00B90A2D" w:rsidP="00B90A2D">
      <w:pPr>
        <w:jc w:val="both"/>
        <w:rPr>
          <w:rFonts w:ascii="Cambria" w:hAnsi="Cambria"/>
          <w:sz w:val="20"/>
        </w:rPr>
      </w:pPr>
      <w:r w:rsidRPr="002A26C2">
        <w:rPr>
          <w:rFonts w:ascii="Cambria" w:hAnsi="Cambria"/>
          <w:sz w:val="20"/>
        </w:rPr>
        <w:t>IMIĘ i NAZWISKO …………</w:t>
      </w:r>
      <w:r>
        <w:rPr>
          <w:rFonts w:ascii="Cambria" w:hAnsi="Cambria"/>
          <w:sz w:val="20"/>
        </w:rPr>
        <w:t>…………………………………………</w:t>
      </w:r>
    </w:p>
    <w:p w:rsidR="00B90A2D" w:rsidRPr="002A26C2" w:rsidRDefault="00B90A2D" w:rsidP="00B90A2D">
      <w:pPr>
        <w:jc w:val="both"/>
        <w:rPr>
          <w:rFonts w:ascii="Cambria" w:hAnsi="Cambria"/>
          <w:b/>
          <w:sz w:val="20"/>
          <w:u w:val="single"/>
        </w:rPr>
      </w:pPr>
      <w:r w:rsidRPr="002A26C2">
        <w:rPr>
          <w:rFonts w:ascii="Cambria" w:hAnsi="Cambria"/>
          <w:b/>
          <w:sz w:val="20"/>
          <w:u w:val="single"/>
        </w:rPr>
        <w:t>PODKREŚL WŁAŚCIWĄ ODPOWIEDŹ</w:t>
      </w:r>
    </w:p>
    <w:p w:rsidR="00B90A2D" w:rsidRPr="002A26C2" w:rsidRDefault="00B90A2D" w:rsidP="00B90A2D">
      <w:pPr>
        <w:numPr>
          <w:ilvl w:val="0"/>
          <w:numId w:val="22"/>
        </w:numPr>
        <w:spacing w:after="0" w:line="240" w:lineRule="auto"/>
        <w:jc w:val="both"/>
        <w:rPr>
          <w:rFonts w:ascii="Cambria" w:hAnsi="Cambria"/>
          <w:sz w:val="20"/>
        </w:rPr>
      </w:pPr>
      <w:r>
        <w:rPr>
          <w:rFonts w:ascii="Cambria" w:hAnsi="Cambria"/>
          <w:sz w:val="20"/>
        </w:rPr>
        <w:t>Ze względu na źródło ciepła wyróżnia się urządzenia</w:t>
      </w:r>
      <w:r w:rsidRPr="002A26C2">
        <w:rPr>
          <w:rFonts w:ascii="Cambria" w:hAnsi="Cambria"/>
          <w:sz w:val="20"/>
        </w:rPr>
        <w:t xml:space="preserve"> (1)</w:t>
      </w:r>
    </w:p>
    <w:p w:rsidR="00B90A2D" w:rsidRPr="002A26C2" w:rsidRDefault="00B90A2D" w:rsidP="00B90A2D">
      <w:pPr>
        <w:numPr>
          <w:ilvl w:val="0"/>
          <w:numId w:val="23"/>
        </w:numPr>
        <w:spacing w:after="0" w:line="240" w:lineRule="auto"/>
        <w:jc w:val="both"/>
        <w:rPr>
          <w:rFonts w:ascii="Cambria" w:hAnsi="Cambria"/>
          <w:sz w:val="20"/>
        </w:rPr>
      </w:pPr>
      <w:r>
        <w:rPr>
          <w:rFonts w:ascii="Cambria" w:hAnsi="Cambria"/>
          <w:sz w:val="20"/>
        </w:rPr>
        <w:t>Gazowe i elektryczne</w:t>
      </w:r>
    </w:p>
    <w:p w:rsidR="00B90A2D" w:rsidRPr="002A26C2" w:rsidRDefault="00B90A2D" w:rsidP="00B90A2D">
      <w:pPr>
        <w:numPr>
          <w:ilvl w:val="0"/>
          <w:numId w:val="23"/>
        </w:numPr>
        <w:spacing w:after="0" w:line="240" w:lineRule="auto"/>
        <w:jc w:val="both"/>
        <w:rPr>
          <w:rFonts w:ascii="Cambria" w:hAnsi="Cambria"/>
          <w:sz w:val="20"/>
        </w:rPr>
      </w:pPr>
      <w:r>
        <w:rPr>
          <w:rFonts w:ascii="Cambria" w:hAnsi="Cambria"/>
          <w:sz w:val="20"/>
        </w:rPr>
        <w:t>Gazowe, elektryczne, parowe</w:t>
      </w:r>
    </w:p>
    <w:p w:rsidR="00B90A2D" w:rsidRPr="002A26C2" w:rsidRDefault="00B90A2D" w:rsidP="00B90A2D">
      <w:pPr>
        <w:numPr>
          <w:ilvl w:val="0"/>
          <w:numId w:val="23"/>
        </w:numPr>
        <w:spacing w:after="0" w:line="240" w:lineRule="auto"/>
        <w:jc w:val="both"/>
        <w:rPr>
          <w:rFonts w:ascii="Cambria" w:hAnsi="Cambria"/>
          <w:sz w:val="20"/>
        </w:rPr>
      </w:pPr>
      <w:r>
        <w:rPr>
          <w:rFonts w:ascii="Cambria" w:hAnsi="Cambria"/>
          <w:sz w:val="20"/>
        </w:rPr>
        <w:t>Gazowe i parowe</w:t>
      </w:r>
    </w:p>
    <w:p w:rsidR="00B90A2D" w:rsidRPr="002A26C2" w:rsidRDefault="00B90A2D" w:rsidP="00B90A2D">
      <w:pPr>
        <w:numPr>
          <w:ilvl w:val="0"/>
          <w:numId w:val="23"/>
        </w:numPr>
        <w:spacing w:after="0" w:line="240" w:lineRule="auto"/>
        <w:jc w:val="both"/>
        <w:rPr>
          <w:rFonts w:ascii="Cambria" w:hAnsi="Cambria"/>
          <w:sz w:val="20"/>
        </w:rPr>
      </w:pPr>
      <w:r>
        <w:rPr>
          <w:rFonts w:ascii="Cambria" w:hAnsi="Cambria"/>
          <w:sz w:val="20"/>
        </w:rPr>
        <w:t>Parowe i elektryczne</w:t>
      </w:r>
    </w:p>
    <w:p w:rsidR="00B90A2D" w:rsidRPr="002A26C2" w:rsidRDefault="00B90A2D" w:rsidP="00B90A2D">
      <w:pPr>
        <w:numPr>
          <w:ilvl w:val="0"/>
          <w:numId w:val="22"/>
        </w:numPr>
        <w:spacing w:after="0" w:line="240" w:lineRule="auto"/>
        <w:jc w:val="both"/>
        <w:rPr>
          <w:rFonts w:ascii="Cambria" w:hAnsi="Cambria"/>
          <w:sz w:val="20"/>
        </w:rPr>
      </w:pPr>
      <w:r>
        <w:rPr>
          <w:rFonts w:ascii="Cambria" w:hAnsi="Cambria"/>
          <w:sz w:val="20"/>
        </w:rPr>
        <w:t>Do gotowania stosuje się urządzenia</w:t>
      </w:r>
      <w:r w:rsidRPr="002A26C2">
        <w:rPr>
          <w:rFonts w:ascii="Cambria" w:hAnsi="Cambria"/>
          <w:sz w:val="20"/>
        </w:rPr>
        <w:t xml:space="preserve"> (1)</w:t>
      </w:r>
    </w:p>
    <w:p w:rsidR="00B90A2D" w:rsidRPr="00627862" w:rsidRDefault="00B90A2D" w:rsidP="00B90A2D">
      <w:pPr>
        <w:numPr>
          <w:ilvl w:val="0"/>
          <w:numId w:val="24"/>
        </w:numPr>
        <w:spacing w:after="0" w:line="240" w:lineRule="auto"/>
        <w:jc w:val="both"/>
        <w:rPr>
          <w:rFonts w:ascii="Cambria" w:hAnsi="Cambria"/>
          <w:sz w:val="20"/>
        </w:rPr>
      </w:pPr>
      <w:r>
        <w:rPr>
          <w:rFonts w:ascii="Cambria" w:hAnsi="Cambria"/>
          <w:sz w:val="20"/>
        </w:rPr>
        <w:t>Patelnie, piekarniki, bemary, streamery</w:t>
      </w:r>
    </w:p>
    <w:p w:rsidR="00B90A2D" w:rsidRPr="002A26C2" w:rsidRDefault="00B90A2D" w:rsidP="00B90A2D">
      <w:pPr>
        <w:numPr>
          <w:ilvl w:val="0"/>
          <w:numId w:val="24"/>
        </w:numPr>
        <w:spacing w:after="0" w:line="240" w:lineRule="auto"/>
        <w:jc w:val="both"/>
        <w:rPr>
          <w:rFonts w:ascii="Cambria" w:hAnsi="Cambria"/>
          <w:sz w:val="20"/>
        </w:rPr>
      </w:pPr>
      <w:r>
        <w:rPr>
          <w:rFonts w:ascii="Cambria" w:hAnsi="Cambria"/>
          <w:sz w:val="20"/>
        </w:rPr>
        <w:t>Kuchenki mikrofalowe, autoklawy, piece konwekcyjne</w:t>
      </w:r>
    </w:p>
    <w:p w:rsidR="00B90A2D" w:rsidRPr="002A26C2" w:rsidRDefault="00B90A2D" w:rsidP="00B90A2D">
      <w:pPr>
        <w:numPr>
          <w:ilvl w:val="0"/>
          <w:numId w:val="24"/>
        </w:numPr>
        <w:spacing w:after="0" w:line="240" w:lineRule="auto"/>
        <w:jc w:val="both"/>
        <w:rPr>
          <w:rFonts w:ascii="Cambria" w:hAnsi="Cambria"/>
          <w:sz w:val="20"/>
        </w:rPr>
      </w:pPr>
      <w:r>
        <w:rPr>
          <w:rFonts w:ascii="Cambria" w:hAnsi="Cambria"/>
          <w:sz w:val="20"/>
        </w:rPr>
        <w:t xml:space="preserve">Kotły warzelne, autoklawy, </w:t>
      </w:r>
      <w:proofErr w:type="spellStart"/>
      <w:r>
        <w:rPr>
          <w:rFonts w:ascii="Cambria" w:hAnsi="Cambria"/>
          <w:sz w:val="20"/>
        </w:rPr>
        <w:t>steamery</w:t>
      </w:r>
      <w:proofErr w:type="spellEnd"/>
    </w:p>
    <w:p w:rsidR="00B90A2D" w:rsidRPr="002A26C2" w:rsidRDefault="00B90A2D" w:rsidP="00B90A2D">
      <w:pPr>
        <w:numPr>
          <w:ilvl w:val="0"/>
          <w:numId w:val="24"/>
        </w:numPr>
        <w:spacing w:after="0" w:line="240" w:lineRule="auto"/>
        <w:jc w:val="both"/>
        <w:rPr>
          <w:rFonts w:ascii="Cambria" w:hAnsi="Cambria"/>
          <w:sz w:val="20"/>
        </w:rPr>
      </w:pPr>
      <w:r>
        <w:rPr>
          <w:rFonts w:ascii="Cambria" w:hAnsi="Cambria"/>
          <w:sz w:val="20"/>
        </w:rPr>
        <w:t>Podgrzewacze, piekarniki, rożna, kotły warzelne</w:t>
      </w:r>
    </w:p>
    <w:p w:rsidR="00B90A2D" w:rsidRPr="002A26C2" w:rsidRDefault="00B90A2D" w:rsidP="00B90A2D">
      <w:pPr>
        <w:numPr>
          <w:ilvl w:val="0"/>
          <w:numId w:val="22"/>
        </w:numPr>
        <w:spacing w:after="0" w:line="240" w:lineRule="auto"/>
        <w:jc w:val="both"/>
        <w:rPr>
          <w:rFonts w:ascii="Cambria" w:hAnsi="Cambria"/>
          <w:sz w:val="20"/>
        </w:rPr>
      </w:pPr>
      <w:r>
        <w:rPr>
          <w:rFonts w:ascii="Cambria" w:hAnsi="Cambria"/>
          <w:sz w:val="20"/>
        </w:rPr>
        <w:t>Trzony kuchenne</w:t>
      </w:r>
      <w:r w:rsidRPr="002A26C2">
        <w:rPr>
          <w:rFonts w:ascii="Cambria" w:hAnsi="Cambria"/>
          <w:sz w:val="20"/>
        </w:rPr>
        <w:t xml:space="preserve"> (1):</w:t>
      </w:r>
    </w:p>
    <w:p w:rsidR="00B90A2D" w:rsidRPr="002A26C2" w:rsidRDefault="00B90A2D" w:rsidP="00B90A2D">
      <w:pPr>
        <w:numPr>
          <w:ilvl w:val="0"/>
          <w:numId w:val="25"/>
        </w:numPr>
        <w:spacing w:after="0" w:line="240" w:lineRule="auto"/>
        <w:jc w:val="both"/>
        <w:rPr>
          <w:rFonts w:ascii="Cambria" w:hAnsi="Cambria"/>
          <w:sz w:val="20"/>
        </w:rPr>
      </w:pPr>
      <w:r>
        <w:rPr>
          <w:rFonts w:ascii="Cambria" w:hAnsi="Cambria"/>
          <w:sz w:val="20"/>
        </w:rPr>
        <w:lastRenderedPageBreak/>
        <w:t>Stosuje się do gotowania na parze</w:t>
      </w:r>
    </w:p>
    <w:p w:rsidR="00B90A2D" w:rsidRPr="002A26C2" w:rsidRDefault="00B90A2D" w:rsidP="00B90A2D">
      <w:pPr>
        <w:numPr>
          <w:ilvl w:val="0"/>
          <w:numId w:val="25"/>
        </w:numPr>
        <w:spacing w:after="0" w:line="240" w:lineRule="auto"/>
        <w:jc w:val="both"/>
        <w:rPr>
          <w:rFonts w:ascii="Cambria" w:hAnsi="Cambria"/>
          <w:sz w:val="20"/>
        </w:rPr>
      </w:pPr>
      <w:r>
        <w:rPr>
          <w:rFonts w:ascii="Cambria" w:hAnsi="Cambria"/>
          <w:sz w:val="20"/>
        </w:rPr>
        <w:t>Stosuje się do gotowania i podgrzewania potraw płynnych</w:t>
      </w:r>
    </w:p>
    <w:p w:rsidR="00B90A2D" w:rsidRPr="002A26C2" w:rsidRDefault="00B90A2D" w:rsidP="00B90A2D">
      <w:pPr>
        <w:numPr>
          <w:ilvl w:val="0"/>
          <w:numId w:val="25"/>
        </w:numPr>
        <w:spacing w:after="0" w:line="240" w:lineRule="auto"/>
        <w:jc w:val="both"/>
        <w:rPr>
          <w:rFonts w:ascii="Cambria" w:hAnsi="Cambria"/>
          <w:sz w:val="20"/>
        </w:rPr>
      </w:pPr>
      <w:r>
        <w:rPr>
          <w:rFonts w:ascii="Cambria" w:hAnsi="Cambria"/>
          <w:sz w:val="20"/>
        </w:rPr>
        <w:t>Stosuje się do smażenia i duszenia</w:t>
      </w:r>
    </w:p>
    <w:p w:rsidR="00B90A2D" w:rsidRPr="002A26C2" w:rsidRDefault="00B90A2D" w:rsidP="00B90A2D">
      <w:pPr>
        <w:numPr>
          <w:ilvl w:val="0"/>
          <w:numId w:val="25"/>
        </w:numPr>
        <w:spacing w:after="0" w:line="240" w:lineRule="auto"/>
        <w:jc w:val="both"/>
        <w:rPr>
          <w:rFonts w:ascii="Cambria" w:hAnsi="Cambria"/>
          <w:sz w:val="20"/>
        </w:rPr>
      </w:pPr>
      <w:r>
        <w:rPr>
          <w:rFonts w:ascii="Cambria" w:hAnsi="Cambria"/>
          <w:sz w:val="20"/>
        </w:rPr>
        <w:t>Stosuje się do obróbki cieplnej</w:t>
      </w:r>
    </w:p>
    <w:p w:rsidR="00B90A2D" w:rsidRDefault="00B90A2D" w:rsidP="00B90A2D">
      <w:pPr>
        <w:numPr>
          <w:ilvl w:val="0"/>
          <w:numId w:val="22"/>
        </w:numPr>
        <w:spacing w:after="0" w:line="240" w:lineRule="auto"/>
        <w:jc w:val="both"/>
        <w:rPr>
          <w:rFonts w:ascii="Cambria" w:hAnsi="Cambria"/>
          <w:sz w:val="20"/>
        </w:rPr>
      </w:pPr>
      <w:r>
        <w:rPr>
          <w:rFonts w:ascii="Cambria" w:hAnsi="Cambria"/>
          <w:sz w:val="20"/>
        </w:rPr>
        <w:t>Do urządzeń grzejnych wielofunkcyjnych zaliczamy: (1)</w:t>
      </w:r>
    </w:p>
    <w:p w:rsidR="00B90A2D" w:rsidRDefault="00B90A2D" w:rsidP="00B90A2D">
      <w:pPr>
        <w:numPr>
          <w:ilvl w:val="0"/>
          <w:numId w:val="26"/>
        </w:numPr>
        <w:spacing w:after="0" w:line="240" w:lineRule="auto"/>
        <w:jc w:val="both"/>
        <w:rPr>
          <w:rFonts w:ascii="Cambria" w:hAnsi="Cambria"/>
          <w:sz w:val="20"/>
        </w:rPr>
      </w:pPr>
      <w:r>
        <w:rPr>
          <w:rFonts w:ascii="Cambria" w:hAnsi="Cambria"/>
          <w:sz w:val="20"/>
        </w:rPr>
        <w:t>Podgrzewacze, bemary, wanny, stoły</w:t>
      </w:r>
    </w:p>
    <w:p w:rsidR="00B90A2D" w:rsidRDefault="00B90A2D" w:rsidP="00B90A2D">
      <w:pPr>
        <w:numPr>
          <w:ilvl w:val="0"/>
          <w:numId w:val="26"/>
        </w:numPr>
        <w:spacing w:after="0" w:line="240" w:lineRule="auto"/>
        <w:jc w:val="both"/>
        <w:rPr>
          <w:rFonts w:ascii="Cambria" w:hAnsi="Cambria"/>
          <w:sz w:val="20"/>
        </w:rPr>
      </w:pPr>
      <w:r>
        <w:rPr>
          <w:rFonts w:ascii="Cambria" w:hAnsi="Cambria"/>
          <w:sz w:val="20"/>
        </w:rPr>
        <w:t>Piekarniki, piece konwekcyjne, rożny</w:t>
      </w:r>
    </w:p>
    <w:p w:rsidR="00B90A2D" w:rsidRDefault="00B90A2D" w:rsidP="00B90A2D">
      <w:pPr>
        <w:numPr>
          <w:ilvl w:val="0"/>
          <w:numId w:val="26"/>
        </w:numPr>
        <w:spacing w:after="0" w:line="240" w:lineRule="auto"/>
        <w:jc w:val="both"/>
        <w:rPr>
          <w:rFonts w:ascii="Cambria" w:hAnsi="Cambria"/>
          <w:sz w:val="20"/>
        </w:rPr>
      </w:pPr>
      <w:r>
        <w:rPr>
          <w:rFonts w:ascii="Cambria" w:hAnsi="Cambria"/>
          <w:sz w:val="20"/>
        </w:rPr>
        <w:t xml:space="preserve">Piece </w:t>
      </w:r>
      <w:proofErr w:type="spellStart"/>
      <w:r>
        <w:rPr>
          <w:rFonts w:ascii="Cambria" w:hAnsi="Cambria"/>
          <w:sz w:val="20"/>
        </w:rPr>
        <w:t>konwekcyjno</w:t>
      </w:r>
      <w:proofErr w:type="spellEnd"/>
      <w:r>
        <w:rPr>
          <w:rFonts w:ascii="Cambria" w:hAnsi="Cambria"/>
          <w:sz w:val="20"/>
        </w:rPr>
        <w:t xml:space="preserve"> – parowe, trzony kuchenne, kuchenki mikrofalowe</w:t>
      </w:r>
    </w:p>
    <w:p w:rsidR="00B90A2D" w:rsidRDefault="00B90A2D" w:rsidP="00B90A2D">
      <w:pPr>
        <w:numPr>
          <w:ilvl w:val="0"/>
          <w:numId w:val="26"/>
        </w:numPr>
        <w:spacing w:after="0" w:line="240" w:lineRule="auto"/>
        <w:jc w:val="both"/>
        <w:rPr>
          <w:rFonts w:ascii="Cambria" w:hAnsi="Cambria"/>
          <w:sz w:val="20"/>
        </w:rPr>
      </w:pPr>
      <w:r>
        <w:rPr>
          <w:rFonts w:ascii="Cambria" w:hAnsi="Cambria"/>
          <w:sz w:val="20"/>
        </w:rPr>
        <w:t xml:space="preserve">Kotły warzelne, autoklawy, </w:t>
      </w:r>
      <w:proofErr w:type="spellStart"/>
      <w:r>
        <w:rPr>
          <w:rFonts w:ascii="Cambria" w:hAnsi="Cambria"/>
          <w:sz w:val="20"/>
        </w:rPr>
        <w:t>steamery</w:t>
      </w:r>
      <w:proofErr w:type="spellEnd"/>
    </w:p>
    <w:p w:rsidR="00B90A2D" w:rsidRDefault="00B90A2D" w:rsidP="00B90A2D">
      <w:pPr>
        <w:numPr>
          <w:ilvl w:val="0"/>
          <w:numId w:val="22"/>
        </w:numPr>
        <w:spacing w:after="0" w:line="240" w:lineRule="auto"/>
        <w:jc w:val="both"/>
        <w:rPr>
          <w:rFonts w:ascii="Cambria" w:hAnsi="Cambria"/>
          <w:sz w:val="20"/>
        </w:rPr>
      </w:pPr>
      <w:r>
        <w:rPr>
          <w:rFonts w:ascii="Cambria" w:hAnsi="Cambria"/>
          <w:sz w:val="20"/>
        </w:rPr>
        <w:t>Pojemniki gastronomiczne powinny być wykonane: (1)</w:t>
      </w:r>
    </w:p>
    <w:p w:rsidR="00B90A2D" w:rsidRDefault="00B90A2D" w:rsidP="00B90A2D">
      <w:pPr>
        <w:numPr>
          <w:ilvl w:val="0"/>
          <w:numId w:val="27"/>
        </w:numPr>
        <w:spacing w:after="0" w:line="240" w:lineRule="auto"/>
        <w:jc w:val="both"/>
        <w:rPr>
          <w:rFonts w:ascii="Cambria" w:hAnsi="Cambria"/>
          <w:sz w:val="20"/>
        </w:rPr>
      </w:pPr>
      <w:r>
        <w:rPr>
          <w:rFonts w:ascii="Cambria" w:hAnsi="Cambria"/>
          <w:sz w:val="20"/>
        </w:rPr>
        <w:t>Ze stali nierdzewnej, z poliwęglanu, z polietylenu</w:t>
      </w:r>
    </w:p>
    <w:p w:rsidR="00B90A2D" w:rsidRDefault="00B90A2D" w:rsidP="00B90A2D">
      <w:pPr>
        <w:numPr>
          <w:ilvl w:val="0"/>
          <w:numId w:val="27"/>
        </w:numPr>
        <w:spacing w:after="0" w:line="240" w:lineRule="auto"/>
        <w:jc w:val="both"/>
        <w:rPr>
          <w:rFonts w:ascii="Cambria" w:hAnsi="Cambria"/>
          <w:sz w:val="20"/>
        </w:rPr>
      </w:pPr>
      <w:r>
        <w:rPr>
          <w:rFonts w:ascii="Cambria" w:hAnsi="Cambria"/>
          <w:sz w:val="20"/>
        </w:rPr>
        <w:t>Ze stali nierdzewnej, z żeliwa</w:t>
      </w:r>
    </w:p>
    <w:p w:rsidR="00B90A2D" w:rsidRDefault="00B90A2D" w:rsidP="00B90A2D">
      <w:pPr>
        <w:numPr>
          <w:ilvl w:val="0"/>
          <w:numId w:val="27"/>
        </w:numPr>
        <w:spacing w:after="0" w:line="240" w:lineRule="auto"/>
        <w:jc w:val="both"/>
        <w:rPr>
          <w:rFonts w:ascii="Cambria" w:hAnsi="Cambria"/>
          <w:sz w:val="20"/>
        </w:rPr>
      </w:pPr>
      <w:r>
        <w:rPr>
          <w:rFonts w:ascii="Cambria" w:hAnsi="Cambria"/>
          <w:sz w:val="20"/>
        </w:rPr>
        <w:t>Z rud żelaza i stali nierdzewnej</w:t>
      </w:r>
    </w:p>
    <w:p w:rsidR="00B90A2D" w:rsidRDefault="00B90A2D" w:rsidP="00B90A2D">
      <w:pPr>
        <w:numPr>
          <w:ilvl w:val="0"/>
          <w:numId w:val="27"/>
        </w:numPr>
        <w:spacing w:after="0" w:line="240" w:lineRule="auto"/>
        <w:jc w:val="both"/>
        <w:rPr>
          <w:rFonts w:ascii="Cambria" w:hAnsi="Cambria"/>
          <w:sz w:val="20"/>
        </w:rPr>
      </w:pPr>
      <w:r>
        <w:rPr>
          <w:rFonts w:ascii="Cambria" w:hAnsi="Cambria"/>
          <w:sz w:val="20"/>
        </w:rPr>
        <w:t>Z hartowanej stali niklowanej</w:t>
      </w:r>
    </w:p>
    <w:p w:rsidR="00B90A2D" w:rsidRDefault="00B90A2D" w:rsidP="00B90A2D">
      <w:pPr>
        <w:numPr>
          <w:ilvl w:val="0"/>
          <w:numId w:val="22"/>
        </w:numPr>
        <w:spacing w:after="0" w:line="240" w:lineRule="auto"/>
        <w:jc w:val="both"/>
        <w:rPr>
          <w:rFonts w:ascii="Cambria" w:hAnsi="Cambria"/>
          <w:sz w:val="20"/>
        </w:rPr>
      </w:pPr>
      <w:r>
        <w:rPr>
          <w:rFonts w:ascii="Cambria" w:hAnsi="Cambria"/>
          <w:sz w:val="20"/>
        </w:rPr>
        <w:t>Ze względu na ruchomość komory roboczej kotły warzelne dzielimy na:(1)</w:t>
      </w:r>
    </w:p>
    <w:p w:rsidR="00B90A2D" w:rsidRDefault="00B90A2D" w:rsidP="00B90A2D">
      <w:pPr>
        <w:numPr>
          <w:ilvl w:val="0"/>
          <w:numId w:val="28"/>
        </w:numPr>
        <w:spacing w:after="0" w:line="240" w:lineRule="auto"/>
        <w:jc w:val="both"/>
        <w:rPr>
          <w:rFonts w:ascii="Cambria" w:hAnsi="Cambria"/>
          <w:sz w:val="20"/>
        </w:rPr>
      </w:pPr>
      <w:r>
        <w:rPr>
          <w:rFonts w:ascii="Cambria" w:hAnsi="Cambria"/>
          <w:sz w:val="20"/>
        </w:rPr>
        <w:t>Gazowe, parowe i przechylne</w:t>
      </w:r>
    </w:p>
    <w:p w:rsidR="00B90A2D" w:rsidRDefault="00B90A2D" w:rsidP="00B90A2D">
      <w:pPr>
        <w:numPr>
          <w:ilvl w:val="0"/>
          <w:numId w:val="28"/>
        </w:numPr>
        <w:spacing w:after="0" w:line="240" w:lineRule="auto"/>
        <w:jc w:val="both"/>
        <w:rPr>
          <w:rFonts w:ascii="Cambria" w:hAnsi="Cambria"/>
          <w:sz w:val="20"/>
        </w:rPr>
      </w:pPr>
      <w:r>
        <w:rPr>
          <w:rFonts w:ascii="Cambria" w:hAnsi="Cambria"/>
          <w:sz w:val="20"/>
        </w:rPr>
        <w:t>Gazowe, elektryczne, stacjonarne</w:t>
      </w:r>
    </w:p>
    <w:p w:rsidR="00B90A2D" w:rsidRDefault="00B90A2D" w:rsidP="00B90A2D">
      <w:pPr>
        <w:numPr>
          <w:ilvl w:val="0"/>
          <w:numId w:val="28"/>
        </w:numPr>
        <w:spacing w:after="0" w:line="240" w:lineRule="auto"/>
        <w:jc w:val="both"/>
        <w:rPr>
          <w:rFonts w:ascii="Cambria" w:hAnsi="Cambria"/>
          <w:sz w:val="20"/>
        </w:rPr>
      </w:pPr>
      <w:r>
        <w:rPr>
          <w:rFonts w:ascii="Cambria" w:hAnsi="Cambria"/>
          <w:sz w:val="20"/>
        </w:rPr>
        <w:t>Stacjonarne i przechylne</w:t>
      </w:r>
    </w:p>
    <w:p w:rsidR="00B90A2D" w:rsidRPr="003F274D" w:rsidRDefault="00B90A2D" w:rsidP="00B90A2D">
      <w:pPr>
        <w:numPr>
          <w:ilvl w:val="0"/>
          <w:numId w:val="28"/>
        </w:numPr>
        <w:spacing w:after="0" w:line="240" w:lineRule="auto"/>
        <w:jc w:val="both"/>
        <w:rPr>
          <w:rFonts w:ascii="Cambria" w:hAnsi="Cambria"/>
          <w:sz w:val="20"/>
        </w:rPr>
      </w:pPr>
      <w:r>
        <w:rPr>
          <w:rFonts w:ascii="Cambria" w:hAnsi="Cambria"/>
          <w:sz w:val="20"/>
        </w:rPr>
        <w:t>Stacjonarne i przechylne z pojedynczą ścianą</w:t>
      </w:r>
    </w:p>
    <w:p w:rsidR="00B90A2D" w:rsidRDefault="00B90A2D" w:rsidP="00B90A2D">
      <w:pPr>
        <w:numPr>
          <w:ilvl w:val="0"/>
          <w:numId w:val="22"/>
        </w:numPr>
        <w:spacing w:after="0" w:line="240" w:lineRule="auto"/>
        <w:jc w:val="both"/>
        <w:rPr>
          <w:rFonts w:ascii="Cambria" w:hAnsi="Cambria"/>
          <w:sz w:val="20"/>
        </w:rPr>
      </w:pPr>
      <w:r>
        <w:rPr>
          <w:rFonts w:ascii="Cambria" w:hAnsi="Cambria"/>
          <w:sz w:val="20"/>
        </w:rPr>
        <w:t>Do urządzeń ciśnieniowych zaliczamy (1)</w:t>
      </w:r>
    </w:p>
    <w:p w:rsidR="00B90A2D" w:rsidRDefault="00B90A2D" w:rsidP="00B90A2D">
      <w:pPr>
        <w:numPr>
          <w:ilvl w:val="0"/>
          <w:numId w:val="29"/>
        </w:numPr>
        <w:spacing w:after="0" w:line="240" w:lineRule="auto"/>
        <w:jc w:val="both"/>
        <w:rPr>
          <w:rFonts w:ascii="Cambria" w:hAnsi="Cambria"/>
          <w:sz w:val="20"/>
        </w:rPr>
      </w:pPr>
      <w:r>
        <w:rPr>
          <w:rFonts w:ascii="Cambria" w:hAnsi="Cambria"/>
          <w:sz w:val="20"/>
        </w:rPr>
        <w:t xml:space="preserve">Autoklawy i </w:t>
      </w:r>
      <w:proofErr w:type="spellStart"/>
      <w:r>
        <w:rPr>
          <w:rFonts w:ascii="Cambria" w:hAnsi="Cambria"/>
          <w:sz w:val="20"/>
        </w:rPr>
        <w:t>steamery</w:t>
      </w:r>
      <w:proofErr w:type="spellEnd"/>
    </w:p>
    <w:p w:rsidR="00B90A2D" w:rsidRDefault="00B90A2D" w:rsidP="00B90A2D">
      <w:pPr>
        <w:numPr>
          <w:ilvl w:val="0"/>
          <w:numId w:val="29"/>
        </w:numPr>
        <w:spacing w:after="0" w:line="240" w:lineRule="auto"/>
        <w:jc w:val="both"/>
        <w:rPr>
          <w:rFonts w:ascii="Cambria" w:hAnsi="Cambria"/>
          <w:sz w:val="20"/>
        </w:rPr>
      </w:pPr>
      <w:r>
        <w:rPr>
          <w:rFonts w:ascii="Cambria" w:hAnsi="Cambria"/>
          <w:sz w:val="20"/>
        </w:rPr>
        <w:t>Autoklawy i piece konwekcyjne</w:t>
      </w:r>
    </w:p>
    <w:p w:rsidR="00B90A2D" w:rsidRDefault="00B90A2D" w:rsidP="00B90A2D">
      <w:pPr>
        <w:numPr>
          <w:ilvl w:val="0"/>
          <w:numId w:val="29"/>
        </w:numPr>
        <w:spacing w:after="0" w:line="240" w:lineRule="auto"/>
        <w:jc w:val="both"/>
        <w:rPr>
          <w:rFonts w:ascii="Cambria" w:hAnsi="Cambria"/>
          <w:sz w:val="20"/>
        </w:rPr>
      </w:pPr>
      <w:r>
        <w:rPr>
          <w:rFonts w:ascii="Cambria" w:hAnsi="Cambria"/>
          <w:sz w:val="20"/>
        </w:rPr>
        <w:t>Promienniki podczerwieni</w:t>
      </w:r>
    </w:p>
    <w:p w:rsidR="00B90A2D" w:rsidRDefault="00B90A2D" w:rsidP="00B90A2D">
      <w:pPr>
        <w:numPr>
          <w:ilvl w:val="0"/>
          <w:numId w:val="29"/>
        </w:numPr>
        <w:spacing w:after="0" w:line="240" w:lineRule="auto"/>
        <w:jc w:val="both"/>
        <w:rPr>
          <w:rFonts w:ascii="Cambria" w:hAnsi="Cambria"/>
          <w:sz w:val="20"/>
        </w:rPr>
      </w:pPr>
      <w:proofErr w:type="spellStart"/>
      <w:r>
        <w:rPr>
          <w:rFonts w:ascii="Cambria" w:hAnsi="Cambria"/>
          <w:sz w:val="20"/>
        </w:rPr>
        <w:t>Griddle</w:t>
      </w:r>
      <w:proofErr w:type="spellEnd"/>
      <w:r>
        <w:rPr>
          <w:rFonts w:ascii="Cambria" w:hAnsi="Cambria"/>
          <w:sz w:val="20"/>
        </w:rPr>
        <w:t xml:space="preserve"> grill</w:t>
      </w:r>
    </w:p>
    <w:p w:rsidR="00B90A2D" w:rsidRDefault="00B90A2D" w:rsidP="00B90A2D">
      <w:pPr>
        <w:numPr>
          <w:ilvl w:val="0"/>
          <w:numId w:val="22"/>
        </w:numPr>
        <w:spacing w:after="0" w:line="240" w:lineRule="auto"/>
        <w:jc w:val="both"/>
        <w:rPr>
          <w:rFonts w:ascii="Cambria" w:hAnsi="Cambria"/>
          <w:sz w:val="20"/>
        </w:rPr>
      </w:pPr>
      <w:r>
        <w:rPr>
          <w:rFonts w:ascii="Cambria" w:hAnsi="Cambria"/>
          <w:sz w:val="20"/>
        </w:rPr>
        <w:t>Do urządzeń podgrzewczych zaliczamy(1):</w:t>
      </w:r>
    </w:p>
    <w:p w:rsidR="00B90A2D" w:rsidRDefault="00B90A2D" w:rsidP="00B90A2D">
      <w:pPr>
        <w:numPr>
          <w:ilvl w:val="0"/>
          <w:numId w:val="30"/>
        </w:numPr>
        <w:spacing w:after="0" w:line="240" w:lineRule="auto"/>
        <w:jc w:val="both"/>
        <w:rPr>
          <w:rFonts w:ascii="Cambria" w:hAnsi="Cambria"/>
          <w:sz w:val="20"/>
        </w:rPr>
      </w:pPr>
      <w:r>
        <w:rPr>
          <w:rFonts w:ascii="Cambria" w:hAnsi="Cambria"/>
          <w:sz w:val="20"/>
        </w:rPr>
        <w:t>Kuchenki mikrofalowe, bemary i wózki bemarowe</w:t>
      </w:r>
    </w:p>
    <w:p w:rsidR="00B90A2D" w:rsidRDefault="00B90A2D" w:rsidP="00B90A2D">
      <w:pPr>
        <w:numPr>
          <w:ilvl w:val="0"/>
          <w:numId w:val="30"/>
        </w:numPr>
        <w:spacing w:after="0" w:line="240" w:lineRule="auto"/>
        <w:jc w:val="both"/>
        <w:rPr>
          <w:rFonts w:ascii="Cambria" w:hAnsi="Cambria"/>
          <w:sz w:val="20"/>
        </w:rPr>
      </w:pPr>
      <w:r>
        <w:rPr>
          <w:rFonts w:ascii="Cambria" w:hAnsi="Cambria"/>
          <w:sz w:val="20"/>
        </w:rPr>
        <w:t>Kuchenki mikrofalowe i wanny podgrzewcze</w:t>
      </w:r>
    </w:p>
    <w:p w:rsidR="00B90A2D" w:rsidRDefault="00B90A2D" w:rsidP="00B90A2D">
      <w:pPr>
        <w:numPr>
          <w:ilvl w:val="0"/>
          <w:numId w:val="30"/>
        </w:numPr>
        <w:spacing w:after="0" w:line="240" w:lineRule="auto"/>
        <w:jc w:val="both"/>
        <w:rPr>
          <w:rFonts w:ascii="Cambria" w:hAnsi="Cambria"/>
          <w:sz w:val="20"/>
        </w:rPr>
      </w:pPr>
      <w:r>
        <w:rPr>
          <w:rFonts w:ascii="Cambria" w:hAnsi="Cambria"/>
          <w:sz w:val="20"/>
        </w:rPr>
        <w:t>Bemary, wózki bemarowi, szafy, stoły i wanny podgrzewcze</w:t>
      </w:r>
    </w:p>
    <w:p w:rsidR="00B90A2D" w:rsidRDefault="00B90A2D" w:rsidP="00B90A2D">
      <w:pPr>
        <w:numPr>
          <w:ilvl w:val="0"/>
          <w:numId w:val="30"/>
        </w:numPr>
        <w:spacing w:after="0" w:line="240" w:lineRule="auto"/>
        <w:jc w:val="both"/>
        <w:rPr>
          <w:rFonts w:ascii="Cambria" w:hAnsi="Cambria"/>
          <w:sz w:val="20"/>
        </w:rPr>
      </w:pPr>
      <w:r>
        <w:rPr>
          <w:rFonts w:ascii="Cambria" w:hAnsi="Cambria"/>
          <w:sz w:val="20"/>
        </w:rPr>
        <w:t>Wszystkie w/w urządzenia</w:t>
      </w:r>
    </w:p>
    <w:p w:rsidR="00B90A2D" w:rsidRDefault="00B90A2D" w:rsidP="00B90A2D">
      <w:pPr>
        <w:numPr>
          <w:ilvl w:val="0"/>
          <w:numId w:val="22"/>
        </w:numPr>
        <w:spacing w:after="0" w:line="240" w:lineRule="auto"/>
        <w:jc w:val="both"/>
        <w:rPr>
          <w:rFonts w:ascii="Cambria" w:hAnsi="Cambria"/>
          <w:sz w:val="20"/>
        </w:rPr>
      </w:pPr>
      <w:r>
        <w:rPr>
          <w:rFonts w:ascii="Cambria" w:hAnsi="Cambria"/>
          <w:sz w:val="20"/>
        </w:rPr>
        <w:t>Do gotowania makaronu, pierogów, kopytek ryżu i ziemniaków używamy(1):</w:t>
      </w:r>
    </w:p>
    <w:p w:rsidR="00B90A2D" w:rsidRDefault="00B90A2D" w:rsidP="00B90A2D">
      <w:pPr>
        <w:numPr>
          <w:ilvl w:val="0"/>
          <w:numId w:val="31"/>
        </w:numPr>
        <w:spacing w:after="0" w:line="240" w:lineRule="auto"/>
        <w:jc w:val="both"/>
        <w:rPr>
          <w:rFonts w:ascii="Cambria" w:hAnsi="Cambria"/>
          <w:sz w:val="20"/>
        </w:rPr>
      </w:pPr>
      <w:r>
        <w:rPr>
          <w:rFonts w:ascii="Cambria" w:hAnsi="Cambria"/>
          <w:sz w:val="20"/>
        </w:rPr>
        <w:t xml:space="preserve">Pieca </w:t>
      </w:r>
      <w:proofErr w:type="spellStart"/>
      <w:r>
        <w:rPr>
          <w:rFonts w:ascii="Cambria" w:hAnsi="Cambria"/>
          <w:sz w:val="20"/>
        </w:rPr>
        <w:t>konwekcyjno</w:t>
      </w:r>
      <w:proofErr w:type="spellEnd"/>
      <w:r>
        <w:rPr>
          <w:rFonts w:ascii="Cambria" w:hAnsi="Cambria"/>
          <w:sz w:val="20"/>
        </w:rPr>
        <w:t xml:space="preserve"> - parowego</w:t>
      </w:r>
    </w:p>
    <w:p w:rsidR="00B90A2D" w:rsidRDefault="00B90A2D" w:rsidP="00B90A2D">
      <w:pPr>
        <w:numPr>
          <w:ilvl w:val="0"/>
          <w:numId w:val="31"/>
        </w:numPr>
        <w:spacing w:after="0" w:line="240" w:lineRule="auto"/>
        <w:jc w:val="both"/>
        <w:rPr>
          <w:rFonts w:ascii="Cambria" w:hAnsi="Cambria"/>
          <w:sz w:val="20"/>
        </w:rPr>
      </w:pPr>
      <w:r>
        <w:rPr>
          <w:rFonts w:ascii="Cambria" w:hAnsi="Cambria"/>
          <w:sz w:val="20"/>
        </w:rPr>
        <w:t>Trzonu kuchennego</w:t>
      </w:r>
    </w:p>
    <w:p w:rsidR="00B90A2D" w:rsidRDefault="00B90A2D" w:rsidP="00B90A2D">
      <w:pPr>
        <w:numPr>
          <w:ilvl w:val="0"/>
          <w:numId w:val="31"/>
        </w:numPr>
        <w:spacing w:after="0" w:line="240" w:lineRule="auto"/>
        <w:jc w:val="both"/>
        <w:rPr>
          <w:rFonts w:ascii="Cambria" w:hAnsi="Cambria"/>
          <w:sz w:val="20"/>
        </w:rPr>
      </w:pPr>
      <w:r>
        <w:rPr>
          <w:rFonts w:ascii="Cambria" w:hAnsi="Cambria"/>
          <w:sz w:val="20"/>
        </w:rPr>
        <w:t>Warnika</w:t>
      </w:r>
    </w:p>
    <w:p w:rsidR="00B90A2D" w:rsidRPr="005D192E" w:rsidRDefault="00B90A2D" w:rsidP="00B90A2D">
      <w:pPr>
        <w:numPr>
          <w:ilvl w:val="0"/>
          <w:numId w:val="31"/>
        </w:numPr>
        <w:spacing w:after="0" w:line="240" w:lineRule="auto"/>
        <w:jc w:val="both"/>
        <w:rPr>
          <w:rFonts w:ascii="Cambria" w:hAnsi="Cambria"/>
          <w:sz w:val="20"/>
        </w:rPr>
      </w:pPr>
      <w:r>
        <w:rPr>
          <w:rFonts w:ascii="Cambria" w:hAnsi="Cambria"/>
          <w:sz w:val="20"/>
        </w:rPr>
        <w:t>Kotła warzelnego</w:t>
      </w:r>
    </w:p>
    <w:p w:rsidR="00B90A2D" w:rsidRDefault="00B90A2D" w:rsidP="00B90A2D">
      <w:pPr>
        <w:numPr>
          <w:ilvl w:val="0"/>
          <w:numId w:val="22"/>
        </w:numPr>
        <w:spacing w:after="0" w:line="240" w:lineRule="auto"/>
        <w:jc w:val="both"/>
        <w:rPr>
          <w:rFonts w:ascii="Cambria" w:hAnsi="Cambria"/>
          <w:sz w:val="20"/>
        </w:rPr>
      </w:pPr>
      <w:r>
        <w:rPr>
          <w:rFonts w:ascii="Cambria" w:hAnsi="Cambria"/>
          <w:sz w:val="20"/>
        </w:rPr>
        <w:t>Do pieczenia stosujemy (1):</w:t>
      </w:r>
    </w:p>
    <w:p w:rsidR="00B90A2D" w:rsidRDefault="00B90A2D" w:rsidP="00B90A2D">
      <w:pPr>
        <w:numPr>
          <w:ilvl w:val="0"/>
          <w:numId w:val="32"/>
        </w:numPr>
        <w:spacing w:after="0" w:line="240" w:lineRule="auto"/>
        <w:jc w:val="both"/>
        <w:rPr>
          <w:rFonts w:ascii="Cambria" w:hAnsi="Cambria"/>
          <w:sz w:val="20"/>
        </w:rPr>
      </w:pPr>
      <w:r>
        <w:rPr>
          <w:rFonts w:ascii="Cambria" w:hAnsi="Cambria"/>
          <w:sz w:val="20"/>
        </w:rPr>
        <w:t>Rożna i trzony kuchenne</w:t>
      </w:r>
    </w:p>
    <w:p w:rsidR="00B90A2D" w:rsidRDefault="00B90A2D" w:rsidP="00B90A2D">
      <w:pPr>
        <w:numPr>
          <w:ilvl w:val="0"/>
          <w:numId w:val="32"/>
        </w:numPr>
        <w:spacing w:after="0" w:line="240" w:lineRule="auto"/>
        <w:jc w:val="both"/>
        <w:rPr>
          <w:rFonts w:ascii="Cambria" w:hAnsi="Cambria"/>
          <w:sz w:val="20"/>
        </w:rPr>
      </w:pPr>
      <w:r>
        <w:rPr>
          <w:rFonts w:ascii="Cambria" w:hAnsi="Cambria"/>
          <w:sz w:val="20"/>
        </w:rPr>
        <w:t xml:space="preserve">Piekarniki, rożny i </w:t>
      </w:r>
      <w:proofErr w:type="spellStart"/>
      <w:r>
        <w:rPr>
          <w:rFonts w:ascii="Cambria" w:hAnsi="Cambria"/>
          <w:sz w:val="20"/>
        </w:rPr>
        <w:t>steamery</w:t>
      </w:r>
      <w:proofErr w:type="spellEnd"/>
    </w:p>
    <w:p w:rsidR="00B90A2D" w:rsidRDefault="00B90A2D" w:rsidP="00B90A2D">
      <w:pPr>
        <w:numPr>
          <w:ilvl w:val="0"/>
          <w:numId w:val="32"/>
        </w:numPr>
        <w:spacing w:after="0" w:line="240" w:lineRule="auto"/>
        <w:jc w:val="both"/>
        <w:rPr>
          <w:rFonts w:ascii="Cambria" w:hAnsi="Cambria"/>
          <w:sz w:val="20"/>
        </w:rPr>
      </w:pPr>
      <w:r>
        <w:rPr>
          <w:rFonts w:ascii="Cambria" w:hAnsi="Cambria"/>
          <w:sz w:val="20"/>
        </w:rPr>
        <w:t>Piekarniki, piece konwekcyjne, trzony kuchenne</w:t>
      </w:r>
    </w:p>
    <w:p w:rsidR="00B90A2D" w:rsidRDefault="00B90A2D" w:rsidP="00B90A2D">
      <w:pPr>
        <w:numPr>
          <w:ilvl w:val="0"/>
          <w:numId w:val="32"/>
        </w:numPr>
        <w:spacing w:after="0" w:line="240" w:lineRule="auto"/>
        <w:jc w:val="both"/>
        <w:rPr>
          <w:rFonts w:ascii="Cambria" w:hAnsi="Cambria"/>
          <w:sz w:val="20"/>
        </w:rPr>
      </w:pPr>
      <w:r>
        <w:rPr>
          <w:rFonts w:ascii="Cambria" w:hAnsi="Cambria"/>
          <w:sz w:val="20"/>
        </w:rPr>
        <w:t>Piekarniki rożny i piece konwekcyjne</w:t>
      </w:r>
    </w:p>
    <w:p w:rsidR="00B90A2D" w:rsidRDefault="00B90A2D" w:rsidP="00B90A2D">
      <w:pPr>
        <w:numPr>
          <w:ilvl w:val="0"/>
          <w:numId w:val="22"/>
        </w:numPr>
        <w:spacing w:after="0" w:line="240" w:lineRule="auto"/>
        <w:jc w:val="both"/>
        <w:rPr>
          <w:rFonts w:ascii="Cambria" w:hAnsi="Cambria"/>
          <w:sz w:val="20"/>
        </w:rPr>
      </w:pPr>
      <w:r>
        <w:rPr>
          <w:rFonts w:ascii="Cambria" w:hAnsi="Cambria"/>
          <w:sz w:val="20"/>
        </w:rPr>
        <w:t>Do gotowania i podgrzewania potraw płynnych i półpłynnych stosuje się: (</w:t>
      </w:r>
      <w:r>
        <w:rPr>
          <w:rFonts w:ascii="Cambria" w:hAnsi="Cambria"/>
          <w:sz w:val="20"/>
        </w:rPr>
        <w:tab/>
        <w:t>1)</w:t>
      </w:r>
    </w:p>
    <w:p w:rsidR="00B90A2D" w:rsidRDefault="00B90A2D" w:rsidP="00B90A2D">
      <w:pPr>
        <w:numPr>
          <w:ilvl w:val="0"/>
          <w:numId w:val="33"/>
        </w:numPr>
        <w:spacing w:after="0" w:line="240" w:lineRule="auto"/>
        <w:jc w:val="both"/>
        <w:rPr>
          <w:rFonts w:ascii="Cambria" w:hAnsi="Cambria"/>
          <w:sz w:val="20"/>
        </w:rPr>
      </w:pPr>
      <w:r>
        <w:rPr>
          <w:rFonts w:ascii="Cambria" w:hAnsi="Cambria"/>
          <w:sz w:val="20"/>
        </w:rPr>
        <w:t>Warnik</w:t>
      </w:r>
    </w:p>
    <w:p w:rsidR="00B90A2D" w:rsidRDefault="00B90A2D" w:rsidP="00B90A2D">
      <w:pPr>
        <w:numPr>
          <w:ilvl w:val="0"/>
          <w:numId w:val="33"/>
        </w:numPr>
        <w:spacing w:after="0" w:line="240" w:lineRule="auto"/>
        <w:jc w:val="both"/>
        <w:rPr>
          <w:rFonts w:ascii="Cambria" w:hAnsi="Cambria"/>
          <w:sz w:val="20"/>
        </w:rPr>
      </w:pPr>
      <w:r>
        <w:rPr>
          <w:rFonts w:ascii="Cambria" w:hAnsi="Cambria"/>
          <w:sz w:val="20"/>
        </w:rPr>
        <w:t>Kocioł warzelny</w:t>
      </w:r>
    </w:p>
    <w:p w:rsidR="00B90A2D" w:rsidRDefault="00B90A2D" w:rsidP="00B90A2D">
      <w:pPr>
        <w:numPr>
          <w:ilvl w:val="0"/>
          <w:numId w:val="33"/>
        </w:numPr>
        <w:spacing w:after="0" w:line="240" w:lineRule="auto"/>
        <w:jc w:val="both"/>
        <w:rPr>
          <w:rFonts w:ascii="Cambria" w:hAnsi="Cambria"/>
          <w:sz w:val="20"/>
        </w:rPr>
      </w:pPr>
      <w:r>
        <w:rPr>
          <w:rFonts w:ascii="Cambria" w:hAnsi="Cambria"/>
          <w:sz w:val="20"/>
        </w:rPr>
        <w:t>Kuchenkę indukcyjną</w:t>
      </w:r>
    </w:p>
    <w:p w:rsidR="00B90A2D" w:rsidRPr="00793CF5" w:rsidRDefault="00B90A2D" w:rsidP="00B90A2D">
      <w:pPr>
        <w:numPr>
          <w:ilvl w:val="0"/>
          <w:numId w:val="33"/>
        </w:numPr>
        <w:spacing w:after="0" w:line="240" w:lineRule="auto"/>
        <w:jc w:val="both"/>
        <w:rPr>
          <w:rFonts w:ascii="Cambria" w:hAnsi="Cambria"/>
          <w:sz w:val="20"/>
        </w:rPr>
      </w:pPr>
      <w:r>
        <w:rPr>
          <w:rFonts w:ascii="Cambria" w:hAnsi="Cambria"/>
          <w:sz w:val="20"/>
        </w:rPr>
        <w:t>Taborety gazowe</w:t>
      </w:r>
    </w:p>
    <w:p w:rsidR="00B90A2D" w:rsidRDefault="00B90A2D" w:rsidP="00B90A2D">
      <w:pPr>
        <w:numPr>
          <w:ilvl w:val="0"/>
          <w:numId w:val="22"/>
        </w:numPr>
        <w:spacing w:after="0" w:line="240" w:lineRule="auto"/>
        <w:jc w:val="both"/>
        <w:rPr>
          <w:rFonts w:ascii="Cambria" w:hAnsi="Cambria"/>
          <w:sz w:val="20"/>
        </w:rPr>
      </w:pPr>
      <w:r>
        <w:rPr>
          <w:rFonts w:ascii="Cambria" w:hAnsi="Cambria"/>
          <w:sz w:val="20"/>
        </w:rPr>
        <w:t>Do smażenia beztłuszczowego służą (1)</w:t>
      </w:r>
    </w:p>
    <w:p w:rsidR="00B90A2D" w:rsidRDefault="00B90A2D" w:rsidP="00B90A2D">
      <w:pPr>
        <w:numPr>
          <w:ilvl w:val="0"/>
          <w:numId w:val="34"/>
        </w:numPr>
        <w:spacing w:after="0" w:line="240" w:lineRule="auto"/>
        <w:jc w:val="both"/>
        <w:rPr>
          <w:rFonts w:ascii="Cambria" w:hAnsi="Cambria"/>
          <w:sz w:val="20"/>
        </w:rPr>
      </w:pPr>
      <w:proofErr w:type="spellStart"/>
      <w:r>
        <w:rPr>
          <w:rFonts w:ascii="Cambria" w:hAnsi="Cambria"/>
          <w:sz w:val="20"/>
        </w:rPr>
        <w:t>Griddle</w:t>
      </w:r>
      <w:proofErr w:type="spellEnd"/>
      <w:r>
        <w:rPr>
          <w:rFonts w:ascii="Cambria" w:hAnsi="Cambria"/>
          <w:sz w:val="20"/>
        </w:rPr>
        <w:t xml:space="preserve"> grille, ruszty i patelnie</w:t>
      </w:r>
    </w:p>
    <w:p w:rsidR="00B90A2D" w:rsidRDefault="00B90A2D" w:rsidP="00B90A2D">
      <w:pPr>
        <w:numPr>
          <w:ilvl w:val="0"/>
          <w:numId w:val="34"/>
        </w:numPr>
        <w:spacing w:after="0" w:line="240" w:lineRule="auto"/>
        <w:jc w:val="both"/>
        <w:rPr>
          <w:rFonts w:ascii="Cambria" w:hAnsi="Cambria"/>
          <w:sz w:val="20"/>
        </w:rPr>
      </w:pPr>
      <w:r>
        <w:rPr>
          <w:rFonts w:ascii="Cambria" w:hAnsi="Cambria"/>
          <w:sz w:val="20"/>
        </w:rPr>
        <w:t>Frytkownice, patelnie, opiekacze</w:t>
      </w:r>
    </w:p>
    <w:p w:rsidR="00B90A2D" w:rsidRDefault="00B90A2D" w:rsidP="00B90A2D">
      <w:pPr>
        <w:numPr>
          <w:ilvl w:val="0"/>
          <w:numId w:val="34"/>
        </w:numPr>
        <w:spacing w:after="0" w:line="240" w:lineRule="auto"/>
        <w:jc w:val="both"/>
        <w:rPr>
          <w:rFonts w:ascii="Cambria" w:hAnsi="Cambria"/>
          <w:sz w:val="20"/>
        </w:rPr>
      </w:pPr>
      <w:r>
        <w:rPr>
          <w:rFonts w:ascii="Cambria" w:hAnsi="Cambria"/>
          <w:sz w:val="20"/>
        </w:rPr>
        <w:t>Opiekacze i promienniki podczerwieni</w:t>
      </w:r>
    </w:p>
    <w:p w:rsidR="00B90A2D" w:rsidRPr="00DD1DC8" w:rsidRDefault="00B90A2D" w:rsidP="00DD1DC8">
      <w:pPr>
        <w:numPr>
          <w:ilvl w:val="0"/>
          <w:numId w:val="34"/>
        </w:numPr>
        <w:spacing w:after="0" w:line="240" w:lineRule="auto"/>
        <w:jc w:val="both"/>
        <w:rPr>
          <w:rFonts w:ascii="Cambria" w:hAnsi="Cambria"/>
          <w:sz w:val="20"/>
        </w:rPr>
      </w:pPr>
      <w:r>
        <w:rPr>
          <w:rFonts w:ascii="Cambria" w:hAnsi="Cambria"/>
          <w:sz w:val="20"/>
        </w:rPr>
        <w:t>Płyty grzejne (</w:t>
      </w:r>
      <w:proofErr w:type="spellStart"/>
      <w:r>
        <w:rPr>
          <w:rFonts w:ascii="Cambria" w:hAnsi="Cambria"/>
          <w:sz w:val="20"/>
        </w:rPr>
        <w:t>griddle</w:t>
      </w:r>
      <w:proofErr w:type="spellEnd"/>
      <w:r>
        <w:rPr>
          <w:rFonts w:ascii="Cambria" w:hAnsi="Cambria"/>
          <w:sz w:val="20"/>
        </w:rPr>
        <w:t>), opiekacze, ruszty</w:t>
      </w:r>
    </w:p>
    <w:p w:rsidR="00B90A2D" w:rsidRDefault="00B90A2D" w:rsidP="00B90A2D">
      <w:pPr>
        <w:numPr>
          <w:ilvl w:val="0"/>
          <w:numId w:val="22"/>
        </w:numPr>
        <w:spacing w:after="0" w:line="240" w:lineRule="auto"/>
        <w:jc w:val="both"/>
        <w:rPr>
          <w:rFonts w:ascii="Cambria" w:hAnsi="Cambria"/>
          <w:sz w:val="20"/>
        </w:rPr>
      </w:pPr>
      <w:r>
        <w:rPr>
          <w:rFonts w:ascii="Cambria" w:hAnsi="Cambria"/>
          <w:sz w:val="20"/>
        </w:rPr>
        <w:t>W ruszcie na lawie stosuje się (1)</w:t>
      </w:r>
    </w:p>
    <w:p w:rsidR="00B90A2D" w:rsidRDefault="00B90A2D" w:rsidP="00B90A2D">
      <w:pPr>
        <w:numPr>
          <w:ilvl w:val="0"/>
          <w:numId w:val="35"/>
        </w:numPr>
        <w:spacing w:after="0" w:line="240" w:lineRule="auto"/>
        <w:jc w:val="both"/>
        <w:rPr>
          <w:rFonts w:ascii="Cambria" w:hAnsi="Cambria"/>
          <w:sz w:val="20"/>
        </w:rPr>
      </w:pPr>
      <w:r>
        <w:rPr>
          <w:rFonts w:ascii="Cambria" w:hAnsi="Cambria"/>
          <w:sz w:val="20"/>
        </w:rPr>
        <w:t>Palniki gazowe nagrzewające</w:t>
      </w:r>
    </w:p>
    <w:p w:rsidR="00B90A2D" w:rsidRDefault="00B90A2D" w:rsidP="00B90A2D">
      <w:pPr>
        <w:numPr>
          <w:ilvl w:val="0"/>
          <w:numId w:val="35"/>
        </w:numPr>
        <w:spacing w:after="0" w:line="240" w:lineRule="auto"/>
        <w:jc w:val="both"/>
        <w:rPr>
          <w:rFonts w:ascii="Cambria" w:hAnsi="Cambria"/>
          <w:sz w:val="20"/>
        </w:rPr>
      </w:pPr>
      <w:r>
        <w:rPr>
          <w:rFonts w:ascii="Cambria" w:hAnsi="Cambria"/>
          <w:sz w:val="20"/>
        </w:rPr>
        <w:t>Rozgrzane odłamki skały wulkanicznej</w:t>
      </w:r>
    </w:p>
    <w:p w:rsidR="00B90A2D" w:rsidRDefault="00B90A2D" w:rsidP="00B90A2D">
      <w:pPr>
        <w:numPr>
          <w:ilvl w:val="0"/>
          <w:numId w:val="35"/>
        </w:numPr>
        <w:spacing w:after="0" w:line="240" w:lineRule="auto"/>
        <w:jc w:val="both"/>
        <w:rPr>
          <w:rFonts w:ascii="Cambria" w:hAnsi="Cambria"/>
          <w:sz w:val="20"/>
        </w:rPr>
      </w:pPr>
      <w:r>
        <w:rPr>
          <w:rFonts w:ascii="Cambria" w:hAnsi="Cambria"/>
          <w:sz w:val="20"/>
        </w:rPr>
        <w:t xml:space="preserve">Palniki </w:t>
      </w:r>
      <w:proofErr w:type="spellStart"/>
      <w:r>
        <w:rPr>
          <w:rFonts w:ascii="Cambria" w:hAnsi="Cambria"/>
          <w:sz w:val="20"/>
        </w:rPr>
        <w:t>bezpłomiennikowe</w:t>
      </w:r>
      <w:proofErr w:type="spellEnd"/>
      <w:r>
        <w:rPr>
          <w:rFonts w:ascii="Cambria" w:hAnsi="Cambria"/>
          <w:sz w:val="20"/>
        </w:rPr>
        <w:t xml:space="preserve"> napędzane silnikiem elektrycznym</w:t>
      </w:r>
    </w:p>
    <w:p w:rsidR="00B90A2D" w:rsidRPr="00793CF5" w:rsidRDefault="00B90A2D" w:rsidP="00B90A2D">
      <w:pPr>
        <w:numPr>
          <w:ilvl w:val="0"/>
          <w:numId w:val="35"/>
        </w:numPr>
        <w:spacing w:after="0" w:line="240" w:lineRule="auto"/>
        <w:jc w:val="both"/>
        <w:rPr>
          <w:rFonts w:ascii="Cambria" w:hAnsi="Cambria"/>
          <w:sz w:val="20"/>
        </w:rPr>
      </w:pPr>
      <w:r>
        <w:rPr>
          <w:rFonts w:ascii="Cambria" w:hAnsi="Cambria"/>
          <w:sz w:val="20"/>
        </w:rPr>
        <w:t>Promienniki podczerwieni</w:t>
      </w:r>
    </w:p>
    <w:p w:rsidR="00B90A2D" w:rsidRDefault="00B90A2D" w:rsidP="00B90A2D">
      <w:pPr>
        <w:numPr>
          <w:ilvl w:val="0"/>
          <w:numId w:val="22"/>
        </w:numPr>
        <w:spacing w:after="0" w:line="240" w:lineRule="auto"/>
        <w:jc w:val="both"/>
        <w:rPr>
          <w:rFonts w:ascii="Cambria" w:hAnsi="Cambria"/>
          <w:sz w:val="20"/>
        </w:rPr>
      </w:pPr>
      <w:r>
        <w:rPr>
          <w:rFonts w:ascii="Cambria" w:hAnsi="Cambria"/>
          <w:sz w:val="20"/>
        </w:rPr>
        <w:t>Oszczędność energii i powierzchni, zwiększenie wydajności obróbki cieplnej, ułatwienie pracy personelu, zapewnia: (1)</w:t>
      </w:r>
    </w:p>
    <w:p w:rsidR="00B90A2D" w:rsidRDefault="00B90A2D" w:rsidP="00B90A2D">
      <w:pPr>
        <w:numPr>
          <w:ilvl w:val="0"/>
          <w:numId w:val="36"/>
        </w:numPr>
        <w:spacing w:after="0" w:line="240" w:lineRule="auto"/>
        <w:jc w:val="both"/>
        <w:rPr>
          <w:rFonts w:ascii="Cambria" w:hAnsi="Cambria"/>
          <w:sz w:val="20"/>
        </w:rPr>
      </w:pPr>
      <w:r>
        <w:rPr>
          <w:rFonts w:ascii="Cambria" w:hAnsi="Cambria"/>
          <w:sz w:val="20"/>
        </w:rPr>
        <w:t xml:space="preserve">Piec </w:t>
      </w:r>
      <w:proofErr w:type="spellStart"/>
      <w:r>
        <w:rPr>
          <w:rFonts w:ascii="Cambria" w:hAnsi="Cambria"/>
          <w:sz w:val="20"/>
        </w:rPr>
        <w:t>konwekcyjno</w:t>
      </w:r>
      <w:proofErr w:type="spellEnd"/>
      <w:r>
        <w:rPr>
          <w:rFonts w:ascii="Cambria" w:hAnsi="Cambria"/>
          <w:sz w:val="20"/>
        </w:rPr>
        <w:t xml:space="preserve"> - parowy</w:t>
      </w:r>
    </w:p>
    <w:p w:rsidR="00B90A2D" w:rsidRDefault="00B90A2D" w:rsidP="00B90A2D">
      <w:pPr>
        <w:numPr>
          <w:ilvl w:val="0"/>
          <w:numId w:val="36"/>
        </w:numPr>
        <w:spacing w:after="0" w:line="240" w:lineRule="auto"/>
        <w:jc w:val="both"/>
        <w:rPr>
          <w:rFonts w:ascii="Cambria" w:hAnsi="Cambria"/>
          <w:sz w:val="20"/>
        </w:rPr>
      </w:pPr>
      <w:r>
        <w:rPr>
          <w:rFonts w:ascii="Cambria" w:hAnsi="Cambria"/>
          <w:sz w:val="20"/>
        </w:rPr>
        <w:t>Ruszt z górnym ogrzewaniem</w:t>
      </w:r>
    </w:p>
    <w:p w:rsidR="00B90A2D" w:rsidRDefault="00B90A2D" w:rsidP="00B90A2D">
      <w:pPr>
        <w:numPr>
          <w:ilvl w:val="0"/>
          <w:numId w:val="36"/>
        </w:numPr>
        <w:spacing w:after="0" w:line="240" w:lineRule="auto"/>
        <w:jc w:val="both"/>
        <w:rPr>
          <w:rFonts w:ascii="Cambria" w:hAnsi="Cambria"/>
          <w:sz w:val="20"/>
        </w:rPr>
      </w:pPr>
      <w:r>
        <w:rPr>
          <w:rFonts w:ascii="Cambria" w:hAnsi="Cambria"/>
          <w:sz w:val="20"/>
        </w:rPr>
        <w:t>Piekarnik wielokomorowy</w:t>
      </w:r>
    </w:p>
    <w:p w:rsidR="00B90A2D" w:rsidRPr="00793CF5" w:rsidRDefault="00B90A2D" w:rsidP="00B90A2D">
      <w:pPr>
        <w:numPr>
          <w:ilvl w:val="0"/>
          <w:numId w:val="36"/>
        </w:numPr>
        <w:spacing w:after="0" w:line="240" w:lineRule="auto"/>
        <w:jc w:val="both"/>
        <w:rPr>
          <w:rFonts w:ascii="Cambria" w:hAnsi="Cambria"/>
          <w:sz w:val="20"/>
        </w:rPr>
      </w:pPr>
      <w:r>
        <w:rPr>
          <w:rFonts w:ascii="Cambria" w:hAnsi="Cambria"/>
          <w:sz w:val="20"/>
        </w:rPr>
        <w:t>Płyta do bezpośredniego smażenia</w:t>
      </w:r>
    </w:p>
    <w:p w:rsidR="00B90A2D" w:rsidRDefault="00B90A2D" w:rsidP="00B90A2D">
      <w:pPr>
        <w:numPr>
          <w:ilvl w:val="0"/>
          <w:numId w:val="22"/>
        </w:numPr>
        <w:spacing w:after="0" w:line="240" w:lineRule="auto"/>
        <w:jc w:val="both"/>
        <w:rPr>
          <w:rFonts w:ascii="Cambria" w:hAnsi="Cambria"/>
          <w:sz w:val="20"/>
        </w:rPr>
      </w:pPr>
      <w:r>
        <w:rPr>
          <w:rFonts w:ascii="Cambria" w:hAnsi="Cambria"/>
          <w:sz w:val="20"/>
        </w:rPr>
        <w:t>Kuchenki mikrofalowe można podzielić ze względu na: (1)</w:t>
      </w:r>
    </w:p>
    <w:p w:rsidR="00B90A2D" w:rsidRDefault="00B90A2D" w:rsidP="00B90A2D">
      <w:pPr>
        <w:numPr>
          <w:ilvl w:val="0"/>
          <w:numId w:val="37"/>
        </w:numPr>
        <w:spacing w:after="0" w:line="240" w:lineRule="auto"/>
        <w:jc w:val="both"/>
        <w:rPr>
          <w:rFonts w:ascii="Cambria" w:hAnsi="Cambria"/>
          <w:sz w:val="20"/>
        </w:rPr>
      </w:pPr>
      <w:r>
        <w:rPr>
          <w:rFonts w:ascii="Cambria" w:hAnsi="Cambria"/>
          <w:sz w:val="20"/>
        </w:rPr>
        <w:t>Pojemność, moc, rozwiązania, konstrukcyjne</w:t>
      </w:r>
    </w:p>
    <w:p w:rsidR="00B90A2D" w:rsidRDefault="00B90A2D" w:rsidP="00B90A2D">
      <w:pPr>
        <w:numPr>
          <w:ilvl w:val="0"/>
          <w:numId w:val="37"/>
        </w:numPr>
        <w:spacing w:after="0" w:line="240" w:lineRule="auto"/>
        <w:jc w:val="both"/>
        <w:rPr>
          <w:rFonts w:ascii="Cambria" w:hAnsi="Cambria"/>
          <w:sz w:val="20"/>
        </w:rPr>
      </w:pPr>
      <w:r>
        <w:rPr>
          <w:rFonts w:ascii="Cambria" w:hAnsi="Cambria"/>
          <w:sz w:val="20"/>
        </w:rPr>
        <w:t>Moc</w:t>
      </w:r>
    </w:p>
    <w:p w:rsidR="00B90A2D" w:rsidRDefault="00B90A2D" w:rsidP="00B90A2D">
      <w:pPr>
        <w:numPr>
          <w:ilvl w:val="0"/>
          <w:numId w:val="37"/>
        </w:numPr>
        <w:spacing w:after="0" w:line="240" w:lineRule="auto"/>
        <w:jc w:val="both"/>
        <w:rPr>
          <w:rFonts w:ascii="Cambria" w:hAnsi="Cambria"/>
          <w:sz w:val="20"/>
        </w:rPr>
      </w:pPr>
      <w:r>
        <w:rPr>
          <w:rFonts w:ascii="Cambria" w:hAnsi="Cambria"/>
          <w:sz w:val="20"/>
        </w:rPr>
        <w:lastRenderedPageBreak/>
        <w:t>Pojemność i rozwiązania konstrukcyjne</w:t>
      </w:r>
    </w:p>
    <w:p w:rsidR="00B90A2D" w:rsidRPr="006A55C9" w:rsidRDefault="00B90A2D" w:rsidP="00B90A2D">
      <w:pPr>
        <w:numPr>
          <w:ilvl w:val="0"/>
          <w:numId w:val="37"/>
        </w:numPr>
        <w:spacing w:after="0" w:line="240" w:lineRule="auto"/>
        <w:jc w:val="both"/>
        <w:rPr>
          <w:rFonts w:ascii="Cambria" w:hAnsi="Cambria"/>
          <w:sz w:val="20"/>
        </w:rPr>
      </w:pPr>
      <w:r>
        <w:rPr>
          <w:rFonts w:ascii="Cambria" w:hAnsi="Cambria"/>
          <w:sz w:val="20"/>
        </w:rPr>
        <w:t>Rozwiązania konstrukcyjne</w:t>
      </w:r>
    </w:p>
    <w:p w:rsidR="00B90A2D" w:rsidRDefault="00B90A2D" w:rsidP="00B90A2D">
      <w:pPr>
        <w:numPr>
          <w:ilvl w:val="0"/>
          <w:numId w:val="22"/>
        </w:numPr>
        <w:spacing w:after="0" w:line="240" w:lineRule="auto"/>
        <w:jc w:val="both"/>
        <w:rPr>
          <w:rFonts w:ascii="Cambria" w:hAnsi="Cambria"/>
          <w:sz w:val="20"/>
        </w:rPr>
      </w:pPr>
      <w:r>
        <w:rPr>
          <w:rFonts w:ascii="Cambria" w:hAnsi="Cambria"/>
          <w:sz w:val="20"/>
        </w:rPr>
        <w:t>W kuchenkach mikrofalowych nie wolno prowadzić obróbki cieplnej: (1)</w:t>
      </w:r>
    </w:p>
    <w:p w:rsidR="00B90A2D" w:rsidRDefault="00B90A2D" w:rsidP="00B90A2D">
      <w:pPr>
        <w:numPr>
          <w:ilvl w:val="0"/>
          <w:numId w:val="38"/>
        </w:numPr>
        <w:spacing w:after="0" w:line="240" w:lineRule="auto"/>
        <w:jc w:val="both"/>
        <w:rPr>
          <w:rFonts w:ascii="Cambria" w:hAnsi="Cambria"/>
          <w:sz w:val="20"/>
        </w:rPr>
      </w:pPr>
      <w:r>
        <w:rPr>
          <w:rFonts w:ascii="Cambria" w:hAnsi="Cambria"/>
          <w:sz w:val="20"/>
        </w:rPr>
        <w:t>W naczyniach papierowych i z tworzyw sztucznych</w:t>
      </w:r>
    </w:p>
    <w:p w:rsidR="00B90A2D" w:rsidRDefault="00B90A2D" w:rsidP="00B90A2D">
      <w:pPr>
        <w:numPr>
          <w:ilvl w:val="0"/>
          <w:numId w:val="38"/>
        </w:numPr>
        <w:spacing w:after="0" w:line="240" w:lineRule="auto"/>
        <w:jc w:val="both"/>
        <w:rPr>
          <w:rFonts w:ascii="Cambria" w:hAnsi="Cambria"/>
          <w:sz w:val="20"/>
        </w:rPr>
      </w:pPr>
      <w:r>
        <w:rPr>
          <w:rFonts w:ascii="Cambria" w:hAnsi="Cambria"/>
          <w:sz w:val="20"/>
        </w:rPr>
        <w:t>W naczyniach porcelanowych, metalowych i  z tworzyw sztucznych</w:t>
      </w:r>
    </w:p>
    <w:p w:rsidR="00B90A2D" w:rsidRDefault="00B90A2D" w:rsidP="00B90A2D">
      <w:pPr>
        <w:numPr>
          <w:ilvl w:val="0"/>
          <w:numId w:val="38"/>
        </w:numPr>
        <w:spacing w:after="0" w:line="240" w:lineRule="auto"/>
        <w:jc w:val="both"/>
        <w:rPr>
          <w:rFonts w:ascii="Cambria" w:hAnsi="Cambria"/>
          <w:sz w:val="20"/>
        </w:rPr>
      </w:pPr>
      <w:r>
        <w:rPr>
          <w:rFonts w:ascii="Cambria" w:hAnsi="Cambria"/>
          <w:sz w:val="20"/>
        </w:rPr>
        <w:t>W naczyniach metalowych naczyniach i z tworzyw sztucznych</w:t>
      </w:r>
    </w:p>
    <w:p w:rsidR="00B90A2D" w:rsidRPr="006A55C9" w:rsidRDefault="00B90A2D" w:rsidP="00B90A2D">
      <w:pPr>
        <w:numPr>
          <w:ilvl w:val="0"/>
          <w:numId w:val="38"/>
        </w:numPr>
        <w:spacing w:after="0" w:line="240" w:lineRule="auto"/>
        <w:jc w:val="both"/>
        <w:rPr>
          <w:rFonts w:ascii="Cambria" w:hAnsi="Cambria"/>
          <w:sz w:val="20"/>
        </w:rPr>
      </w:pPr>
      <w:r>
        <w:rPr>
          <w:rFonts w:ascii="Cambria" w:hAnsi="Cambria"/>
          <w:sz w:val="20"/>
        </w:rPr>
        <w:t>W metalowych naczyniach</w:t>
      </w:r>
    </w:p>
    <w:p w:rsidR="00B90A2D" w:rsidRDefault="00B90A2D" w:rsidP="00B90A2D">
      <w:pPr>
        <w:numPr>
          <w:ilvl w:val="0"/>
          <w:numId w:val="22"/>
        </w:numPr>
        <w:spacing w:after="0" w:line="240" w:lineRule="auto"/>
        <w:jc w:val="both"/>
        <w:rPr>
          <w:rFonts w:ascii="Cambria" w:hAnsi="Cambria"/>
          <w:sz w:val="20"/>
        </w:rPr>
      </w:pPr>
      <w:r>
        <w:rPr>
          <w:rFonts w:ascii="Cambria" w:hAnsi="Cambria"/>
          <w:sz w:val="20"/>
        </w:rPr>
        <w:t>Urządzenia do obróbki cieplej  można zestawiać w jeden blok kuchenny, modułem jest zwykle: (1)</w:t>
      </w:r>
    </w:p>
    <w:p w:rsidR="00B90A2D" w:rsidRDefault="00B90A2D" w:rsidP="00B90A2D">
      <w:pPr>
        <w:numPr>
          <w:ilvl w:val="0"/>
          <w:numId w:val="39"/>
        </w:numPr>
        <w:spacing w:after="0" w:line="240" w:lineRule="auto"/>
        <w:jc w:val="both"/>
        <w:rPr>
          <w:rFonts w:ascii="Cambria" w:hAnsi="Cambria"/>
          <w:sz w:val="20"/>
        </w:rPr>
      </w:pPr>
      <w:r>
        <w:rPr>
          <w:rFonts w:ascii="Cambria" w:hAnsi="Cambria"/>
          <w:sz w:val="20"/>
        </w:rPr>
        <w:t>Głębokość i szerokość</w:t>
      </w:r>
    </w:p>
    <w:p w:rsidR="00B90A2D" w:rsidRDefault="00B90A2D" w:rsidP="00B90A2D">
      <w:pPr>
        <w:numPr>
          <w:ilvl w:val="0"/>
          <w:numId w:val="39"/>
        </w:numPr>
        <w:spacing w:after="0" w:line="240" w:lineRule="auto"/>
        <w:jc w:val="both"/>
        <w:rPr>
          <w:rFonts w:ascii="Cambria" w:hAnsi="Cambria"/>
          <w:sz w:val="20"/>
        </w:rPr>
      </w:pPr>
      <w:r>
        <w:rPr>
          <w:rFonts w:ascii="Cambria" w:hAnsi="Cambria"/>
          <w:sz w:val="20"/>
        </w:rPr>
        <w:t>Głębokość</w:t>
      </w:r>
    </w:p>
    <w:p w:rsidR="00B90A2D" w:rsidRDefault="00B90A2D" w:rsidP="00B90A2D">
      <w:pPr>
        <w:numPr>
          <w:ilvl w:val="0"/>
          <w:numId w:val="39"/>
        </w:numPr>
        <w:spacing w:after="0" w:line="240" w:lineRule="auto"/>
        <w:jc w:val="both"/>
        <w:rPr>
          <w:rFonts w:ascii="Cambria" w:hAnsi="Cambria"/>
          <w:sz w:val="20"/>
        </w:rPr>
      </w:pPr>
      <w:r>
        <w:rPr>
          <w:rFonts w:ascii="Cambria" w:hAnsi="Cambria"/>
          <w:sz w:val="20"/>
        </w:rPr>
        <w:t>Szerokość</w:t>
      </w:r>
    </w:p>
    <w:p w:rsidR="00B90A2D" w:rsidRPr="006A55C9" w:rsidRDefault="00B90A2D" w:rsidP="00B90A2D">
      <w:pPr>
        <w:numPr>
          <w:ilvl w:val="0"/>
          <w:numId w:val="39"/>
        </w:numPr>
        <w:spacing w:after="0" w:line="240" w:lineRule="auto"/>
        <w:jc w:val="both"/>
        <w:rPr>
          <w:rFonts w:ascii="Cambria" w:hAnsi="Cambria"/>
          <w:sz w:val="20"/>
        </w:rPr>
      </w:pPr>
      <w:r>
        <w:rPr>
          <w:rFonts w:ascii="Cambria" w:hAnsi="Cambria"/>
          <w:sz w:val="20"/>
        </w:rPr>
        <w:t>Pole powierzchni urządzenia</w:t>
      </w:r>
    </w:p>
    <w:p w:rsidR="00B90A2D" w:rsidRDefault="00B90A2D" w:rsidP="00B90A2D">
      <w:pPr>
        <w:numPr>
          <w:ilvl w:val="0"/>
          <w:numId w:val="22"/>
        </w:numPr>
        <w:spacing w:after="0" w:line="240" w:lineRule="auto"/>
        <w:jc w:val="both"/>
        <w:rPr>
          <w:rFonts w:ascii="Cambria" w:hAnsi="Cambria"/>
          <w:sz w:val="20"/>
        </w:rPr>
      </w:pPr>
      <w:r>
        <w:rPr>
          <w:rFonts w:ascii="Cambria" w:hAnsi="Cambria"/>
          <w:sz w:val="20"/>
        </w:rPr>
        <w:t>Mikrofale wykorzystuje się najczęściej (1):</w:t>
      </w:r>
    </w:p>
    <w:p w:rsidR="00B90A2D" w:rsidRPr="002D18AF" w:rsidRDefault="00B90A2D" w:rsidP="00B90A2D">
      <w:pPr>
        <w:pStyle w:val="Akapitzlist"/>
        <w:numPr>
          <w:ilvl w:val="0"/>
          <w:numId w:val="40"/>
        </w:numPr>
        <w:spacing w:after="0" w:line="240" w:lineRule="auto"/>
        <w:jc w:val="both"/>
        <w:rPr>
          <w:rFonts w:ascii="Cambria" w:hAnsi="Cambria"/>
          <w:sz w:val="20"/>
        </w:rPr>
      </w:pPr>
      <w:r w:rsidRPr="002D18AF">
        <w:rPr>
          <w:rFonts w:ascii="Cambria" w:hAnsi="Cambria"/>
          <w:sz w:val="20"/>
        </w:rPr>
        <w:t>Do rozmrażania i podgrzewania</w:t>
      </w:r>
    </w:p>
    <w:p w:rsidR="00B90A2D" w:rsidRDefault="00B90A2D" w:rsidP="00B90A2D">
      <w:pPr>
        <w:numPr>
          <w:ilvl w:val="0"/>
          <w:numId w:val="40"/>
        </w:numPr>
        <w:spacing w:after="0" w:line="240" w:lineRule="auto"/>
        <w:jc w:val="both"/>
        <w:rPr>
          <w:rFonts w:ascii="Cambria" w:hAnsi="Cambria"/>
          <w:sz w:val="20"/>
        </w:rPr>
      </w:pPr>
      <w:r>
        <w:rPr>
          <w:rFonts w:ascii="Cambria" w:hAnsi="Cambria"/>
          <w:sz w:val="20"/>
        </w:rPr>
        <w:t xml:space="preserve">Do rozmrażania, gotowania delikatnych potraw, </w:t>
      </w:r>
    </w:p>
    <w:p w:rsidR="00B90A2D" w:rsidRDefault="00B90A2D" w:rsidP="00B90A2D">
      <w:pPr>
        <w:numPr>
          <w:ilvl w:val="0"/>
          <w:numId w:val="40"/>
        </w:numPr>
        <w:spacing w:after="0" w:line="240" w:lineRule="auto"/>
        <w:jc w:val="both"/>
        <w:rPr>
          <w:rFonts w:ascii="Cambria" w:hAnsi="Cambria"/>
          <w:sz w:val="20"/>
        </w:rPr>
      </w:pPr>
      <w:r>
        <w:rPr>
          <w:rFonts w:ascii="Cambria" w:hAnsi="Cambria"/>
          <w:sz w:val="20"/>
        </w:rPr>
        <w:t>Do podgrzewania</w:t>
      </w:r>
    </w:p>
    <w:p w:rsidR="00B90A2D" w:rsidRPr="004405E2" w:rsidRDefault="00B90A2D" w:rsidP="00B90A2D">
      <w:pPr>
        <w:numPr>
          <w:ilvl w:val="0"/>
          <w:numId w:val="40"/>
        </w:numPr>
        <w:spacing w:after="0" w:line="240" w:lineRule="auto"/>
        <w:jc w:val="both"/>
        <w:rPr>
          <w:rFonts w:ascii="Cambria" w:hAnsi="Cambria"/>
          <w:sz w:val="20"/>
        </w:rPr>
      </w:pPr>
      <w:r>
        <w:rPr>
          <w:rFonts w:ascii="Cambria" w:hAnsi="Cambria"/>
          <w:sz w:val="20"/>
        </w:rPr>
        <w:t>Do rozmrażania, podgrzewania, gotowania delikatnych potraw</w:t>
      </w:r>
    </w:p>
    <w:p w:rsidR="00B90A2D" w:rsidRPr="00A22EFE" w:rsidRDefault="00B90A2D" w:rsidP="00B90A2D">
      <w:pPr>
        <w:rPr>
          <w:b/>
          <w:sz w:val="20"/>
          <w:szCs w:val="20"/>
        </w:rPr>
      </w:pPr>
      <w:r w:rsidRPr="00A22EFE">
        <w:rPr>
          <w:rFonts w:ascii="Cambria" w:hAnsi="Cambria"/>
          <w:sz w:val="20"/>
          <w:szCs w:val="20"/>
        </w:rPr>
        <w:t>19.</w:t>
      </w:r>
      <w:r w:rsidRPr="00A22EFE">
        <w:rPr>
          <w:sz w:val="20"/>
          <w:szCs w:val="20"/>
        </w:rPr>
        <w:t xml:space="preserve"> </w:t>
      </w:r>
      <w:r w:rsidRPr="00A22EFE">
        <w:rPr>
          <w:b/>
          <w:sz w:val="20"/>
          <w:szCs w:val="20"/>
        </w:rPr>
        <w:t>P</w:t>
      </w:r>
      <w:r w:rsidRPr="00A22EFE">
        <w:rPr>
          <w:sz w:val="20"/>
          <w:szCs w:val="20"/>
        </w:rPr>
        <w:t>rzedstawione urządzenie to</w:t>
      </w:r>
    </w:p>
    <w:p w:rsidR="00B90A2D" w:rsidRPr="00A22EFE" w:rsidRDefault="00B90A2D" w:rsidP="00B90A2D">
      <w:pPr>
        <w:pStyle w:val="Akapitzlist"/>
        <w:rPr>
          <w:sz w:val="20"/>
          <w:szCs w:val="20"/>
        </w:rPr>
      </w:pPr>
      <w:r w:rsidRPr="00A22EFE">
        <w:rPr>
          <w:noProof/>
          <w:sz w:val="20"/>
          <w:szCs w:val="20"/>
        </w:rPr>
        <w:drawing>
          <wp:inline distT="0" distB="0" distL="0" distR="0" wp14:anchorId="42F2C2E6" wp14:editId="762BCC84">
            <wp:extent cx="902297" cy="617514"/>
            <wp:effectExtent l="19050" t="0" r="0" b="0"/>
            <wp:docPr id="51" name="Obraz 51" descr="C:\Users\Viola\Desktop\g4s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ola\Desktop\g4s77.jpg"/>
                    <pic:cNvPicPr>
                      <a:picLocks noChangeAspect="1" noChangeArrowheads="1"/>
                    </pic:cNvPicPr>
                  </pic:nvPicPr>
                  <pic:blipFill>
                    <a:blip r:embed="rId59" cstate="print"/>
                    <a:srcRect/>
                    <a:stretch>
                      <a:fillRect/>
                    </a:stretch>
                  </pic:blipFill>
                  <pic:spPr bwMode="auto">
                    <a:xfrm>
                      <a:off x="0" y="0"/>
                      <a:ext cx="902108" cy="617384"/>
                    </a:xfrm>
                    <a:prstGeom prst="rect">
                      <a:avLst/>
                    </a:prstGeom>
                    <a:noFill/>
                    <a:ln w="9525">
                      <a:noFill/>
                      <a:miter lim="800000"/>
                      <a:headEnd/>
                      <a:tailEnd/>
                    </a:ln>
                  </pic:spPr>
                </pic:pic>
              </a:graphicData>
            </a:graphic>
          </wp:inline>
        </w:drawing>
      </w:r>
    </w:p>
    <w:p w:rsidR="00B90A2D" w:rsidRPr="00A22EFE" w:rsidRDefault="00B90A2D" w:rsidP="00B90A2D">
      <w:pPr>
        <w:pStyle w:val="Akapitzlist"/>
        <w:numPr>
          <w:ilvl w:val="0"/>
          <w:numId w:val="41"/>
        </w:numPr>
        <w:rPr>
          <w:sz w:val="20"/>
          <w:szCs w:val="20"/>
        </w:rPr>
      </w:pPr>
      <w:r w:rsidRPr="00A22EFE">
        <w:rPr>
          <w:sz w:val="20"/>
          <w:szCs w:val="20"/>
        </w:rPr>
        <w:t>Piec konwekcyjny</w:t>
      </w:r>
    </w:p>
    <w:p w:rsidR="00B90A2D" w:rsidRPr="00A22EFE" w:rsidRDefault="00B90A2D" w:rsidP="00B90A2D">
      <w:pPr>
        <w:pStyle w:val="Akapitzlist"/>
        <w:numPr>
          <w:ilvl w:val="0"/>
          <w:numId w:val="41"/>
        </w:numPr>
        <w:rPr>
          <w:sz w:val="20"/>
          <w:szCs w:val="20"/>
        </w:rPr>
      </w:pPr>
      <w:r w:rsidRPr="00A22EFE">
        <w:rPr>
          <w:sz w:val="20"/>
          <w:szCs w:val="20"/>
        </w:rPr>
        <w:t>Bemar elektryczny</w:t>
      </w:r>
    </w:p>
    <w:p w:rsidR="00B90A2D" w:rsidRPr="00A22EFE" w:rsidRDefault="00B90A2D" w:rsidP="00B90A2D">
      <w:pPr>
        <w:pStyle w:val="Akapitzlist"/>
        <w:numPr>
          <w:ilvl w:val="0"/>
          <w:numId w:val="41"/>
        </w:numPr>
        <w:rPr>
          <w:sz w:val="20"/>
          <w:szCs w:val="20"/>
        </w:rPr>
      </w:pPr>
      <w:r w:rsidRPr="00A22EFE">
        <w:rPr>
          <w:sz w:val="20"/>
          <w:szCs w:val="20"/>
        </w:rPr>
        <w:t>Trzon kuchenny gazowy</w:t>
      </w:r>
    </w:p>
    <w:p w:rsidR="00B90A2D" w:rsidRDefault="00B90A2D" w:rsidP="00B90A2D">
      <w:pPr>
        <w:pStyle w:val="Akapitzlist"/>
        <w:numPr>
          <w:ilvl w:val="0"/>
          <w:numId w:val="41"/>
        </w:numPr>
        <w:rPr>
          <w:sz w:val="20"/>
          <w:szCs w:val="20"/>
        </w:rPr>
      </w:pPr>
      <w:r w:rsidRPr="00A22EFE">
        <w:rPr>
          <w:sz w:val="20"/>
          <w:szCs w:val="20"/>
        </w:rPr>
        <w:t>Trzon kuchenny elektryczny</w:t>
      </w:r>
    </w:p>
    <w:p w:rsidR="00B90A2D" w:rsidRDefault="00B90A2D" w:rsidP="00B90A2D">
      <w:pPr>
        <w:pStyle w:val="Akapitzlist"/>
        <w:ind w:left="1080"/>
        <w:rPr>
          <w:sz w:val="20"/>
          <w:szCs w:val="20"/>
        </w:rPr>
      </w:pPr>
    </w:p>
    <w:p w:rsidR="00B90A2D" w:rsidRPr="00A22EFE" w:rsidRDefault="00B90A2D" w:rsidP="00B90A2D">
      <w:pPr>
        <w:pStyle w:val="Akapitzlist"/>
        <w:ind w:left="1080"/>
        <w:rPr>
          <w:sz w:val="20"/>
          <w:szCs w:val="20"/>
        </w:rPr>
      </w:pPr>
      <w:r w:rsidRPr="00A22EFE">
        <w:rPr>
          <w:sz w:val="20"/>
          <w:szCs w:val="20"/>
        </w:rPr>
        <w:t>20.Przedstawione urządzenie to</w:t>
      </w:r>
    </w:p>
    <w:p w:rsidR="00B90A2D" w:rsidRPr="00A22EFE" w:rsidRDefault="00B90A2D" w:rsidP="00B90A2D">
      <w:pPr>
        <w:pStyle w:val="Akapitzlist"/>
        <w:rPr>
          <w:sz w:val="20"/>
          <w:szCs w:val="20"/>
        </w:rPr>
      </w:pPr>
      <w:r w:rsidRPr="00A22EFE">
        <w:rPr>
          <w:noProof/>
          <w:sz w:val="20"/>
          <w:szCs w:val="20"/>
        </w:rPr>
        <w:drawing>
          <wp:inline distT="0" distB="0" distL="0" distR="0" wp14:anchorId="0951D16D" wp14:editId="22DC049D">
            <wp:extent cx="704850" cy="833460"/>
            <wp:effectExtent l="19050" t="0" r="0" b="0"/>
            <wp:docPr id="52" name="Obraz 52" descr="C:\Users\Viola\Desktop\stalgast-kociolek-do-gulaszu-tp_76709899110890665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ola\Desktop\stalgast-kociolek-do-gulaszu-tp_7670989911089066522f.jpg"/>
                    <pic:cNvPicPr>
                      <a:picLocks noChangeAspect="1" noChangeArrowheads="1"/>
                    </pic:cNvPicPr>
                  </pic:nvPicPr>
                  <pic:blipFill>
                    <a:blip r:embed="rId60" cstate="print"/>
                    <a:srcRect/>
                    <a:stretch>
                      <a:fillRect/>
                    </a:stretch>
                  </pic:blipFill>
                  <pic:spPr bwMode="auto">
                    <a:xfrm>
                      <a:off x="0" y="0"/>
                      <a:ext cx="706650" cy="835588"/>
                    </a:xfrm>
                    <a:prstGeom prst="rect">
                      <a:avLst/>
                    </a:prstGeom>
                    <a:noFill/>
                    <a:ln w="9525">
                      <a:noFill/>
                      <a:miter lim="800000"/>
                      <a:headEnd/>
                      <a:tailEnd/>
                    </a:ln>
                  </pic:spPr>
                </pic:pic>
              </a:graphicData>
            </a:graphic>
          </wp:inline>
        </w:drawing>
      </w:r>
    </w:p>
    <w:p w:rsidR="00B90A2D" w:rsidRPr="00A22EFE" w:rsidRDefault="00B90A2D" w:rsidP="00B90A2D">
      <w:pPr>
        <w:pStyle w:val="Akapitzlist"/>
        <w:numPr>
          <w:ilvl w:val="0"/>
          <w:numId w:val="42"/>
        </w:numPr>
        <w:rPr>
          <w:sz w:val="20"/>
          <w:szCs w:val="20"/>
        </w:rPr>
      </w:pPr>
      <w:r w:rsidRPr="00A22EFE">
        <w:rPr>
          <w:sz w:val="20"/>
          <w:szCs w:val="20"/>
        </w:rPr>
        <w:t>Szybkowar</w:t>
      </w:r>
    </w:p>
    <w:p w:rsidR="00B90A2D" w:rsidRPr="00A22EFE" w:rsidRDefault="00B90A2D" w:rsidP="00B90A2D">
      <w:pPr>
        <w:pStyle w:val="Akapitzlist"/>
        <w:numPr>
          <w:ilvl w:val="0"/>
          <w:numId w:val="42"/>
        </w:numPr>
        <w:rPr>
          <w:sz w:val="20"/>
          <w:szCs w:val="20"/>
        </w:rPr>
      </w:pPr>
      <w:r w:rsidRPr="00A22EFE">
        <w:rPr>
          <w:sz w:val="20"/>
          <w:szCs w:val="20"/>
        </w:rPr>
        <w:t>Waza do zup</w:t>
      </w:r>
    </w:p>
    <w:p w:rsidR="00B90A2D" w:rsidRPr="00A22EFE" w:rsidRDefault="00B90A2D" w:rsidP="00B90A2D">
      <w:pPr>
        <w:pStyle w:val="Akapitzlist"/>
        <w:numPr>
          <w:ilvl w:val="0"/>
          <w:numId w:val="42"/>
        </w:numPr>
        <w:rPr>
          <w:sz w:val="20"/>
          <w:szCs w:val="20"/>
        </w:rPr>
      </w:pPr>
      <w:r w:rsidRPr="00A22EFE">
        <w:rPr>
          <w:sz w:val="20"/>
          <w:szCs w:val="20"/>
        </w:rPr>
        <w:t>Kocioł warzelny</w:t>
      </w:r>
    </w:p>
    <w:p w:rsidR="00B90A2D" w:rsidRPr="000519DA" w:rsidRDefault="00B90A2D" w:rsidP="000519DA">
      <w:pPr>
        <w:pStyle w:val="Akapitzlist"/>
        <w:numPr>
          <w:ilvl w:val="0"/>
          <w:numId w:val="42"/>
        </w:numPr>
        <w:rPr>
          <w:sz w:val="20"/>
          <w:szCs w:val="20"/>
        </w:rPr>
      </w:pPr>
      <w:r w:rsidRPr="00A22EFE">
        <w:rPr>
          <w:sz w:val="20"/>
          <w:szCs w:val="20"/>
        </w:rPr>
        <w:t>Kociołek do gulaszu</w:t>
      </w:r>
      <w:bookmarkStart w:id="0" w:name="_GoBack"/>
      <w:bookmarkEnd w:id="0"/>
    </w:p>
    <w:p w:rsidR="00B90A2D" w:rsidRPr="00A22EFE" w:rsidRDefault="00B90A2D" w:rsidP="00B90A2D">
      <w:pPr>
        <w:pStyle w:val="Akapitzlist"/>
        <w:ind w:left="1080"/>
        <w:rPr>
          <w:sz w:val="20"/>
          <w:szCs w:val="20"/>
        </w:rPr>
      </w:pPr>
      <w:r w:rsidRPr="00A22EFE">
        <w:rPr>
          <w:sz w:val="20"/>
          <w:szCs w:val="20"/>
        </w:rPr>
        <w:t>21.Przedstawione urządzenie to</w:t>
      </w:r>
    </w:p>
    <w:p w:rsidR="00B90A2D" w:rsidRPr="00A22EFE" w:rsidRDefault="00B90A2D" w:rsidP="00B90A2D">
      <w:pPr>
        <w:pStyle w:val="Akapitzlist"/>
        <w:rPr>
          <w:sz w:val="20"/>
          <w:szCs w:val="20"/>
        </w:rPr>
      </w:pPr>
      <w:r w:rsidRPr="00A22EFE">
        <w:rPr>
          <w:noProof/>
          <w:sz w:val="20"/>
          <w:szCs w:val="20"/>
        </w:rPr>
        <w:drawing>
          <wp:inline distT="0" distB="0" distL="0" distR="0" wp14:anchorId="6DA9AF7C" wp14:editId="21BE0795">
            <wp:extent cx="1155939" cy="884298"/>
            <wp:effectExtent l="19050" t="0" r="6111" b="0"/>
            <wp:docPr id="53" name="Obraz 53" descr="C:\Users\Viola\Desktop\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ola\Desktop\2384.jpg"/>
                    <pic:cNvPicPr>
                      <a:picLocks noChangeAspect="1" noChangeArrowheads="1"/>
                    </pic:cNvPicPr>
                  </pic:nvPicPr>
                  <pic:blipFill>
                    <a:blip r:embed="rId61" cstate="print"/>
                    <a:srcRect/>
                    <a:stretch>
                      <a:fillRect/>
                    </a:stretch>
                  </pic:blipFill>
                  <pic:spPr bwMode="auto">
                    <a:xfrm>
                      <a:off x="0" y="0"/>
                      <a:ext cx="1155824" cy="884210"/>
                    </a:xfrm>
                    <a:prstGeom prst="rect">
                      <a:avLst/>
                    </a:prstGeom>
                    <a:noFill/>
                    <a:ln w="9525">
                      <a:noFill/>
                      <a:miter lim="800000"/>
                      <a:headEnd/>
                      <a:tailEnd/>
                    </a:ln>
                  </pic:spPr>
                </pic:pic>
              </a:graphicData>
            </a:graphic>
          </wp:inline>
        </w:drawing>
      </w:r>
    </w:p>
    <w:p w:rsidR="00B90A2D" w:rsidRPr="00A22EFE" w:rsidRDefault="00B90A2D" w:rsidP="00B90A2D">
      <w:pPr>
        <w:pStyle w:val="Akapitzlist"/>
        <w:numPr>
          <w:ilvl w:val="0"/>
          <w:numId w:val="43"/>
        </w:numPr>
        <w:rPr>
          <w:sz w:val="20"/>
          <w:szCs w:val="20"/>
        </w:rPr>
      </w:pPr>
      <w:r w:rsidRPr="00A22EFE">
        <w:rPr>
          <w:sz w:val="20"/>
          <w:szCs w:val="20"/>
        </w:rPr>
        <w:t>Bemar</w:t>
      </w:r>
    </w:p>
    <w:p w:rsidR="00B90A2D" w:rsidRPr="00A22EFE" w:rsidRDefault="00B90A2D" w:rsidP="00B90A2D">
      <w:pPr>
        <w:pStyle w:val="Akapitzlist"/>
        <w:numPr>
          <w:ilvl w:val="0"/>
          <w:numId w:val="43"/>
        </w:numPr>
        <w:rPr>
          <w:sz w:val="20"/>
          <w:szCs w:val="20"/>
        </w:rPr>
      </w:pPr>
      <w:r w:rsidRPr="00A22EFE">
        <w:rPr>
          <w:sz w:val="20"/>
          <w:szCs w:val="20"/>
        </w:rPr>
        <w:t>Trzon kuchenny</w:t>
      </w:r>
    </w:p>
    <w:p w:rsidR="00B90A2D" w:rsidRPr="00A22EFE" w:rsidRDefault="00B90A2D" w:rsidP="00B90A2D">
      <w:pPr>
        <w:pStyle w:val="Akapitzlist"/>
        <w:numPr>
          <w:ilvl w:val="0"/>
          <w:numId w:val="43"/>
        </w:numPr>
        <w:rPr>
          <w:sz w:val="20"/>
          <w:szCs w:val="20"/>
        </w:rPr>
      </w:pPr>
      <w:r w:rsidRPr="00A22EFE">
        <w:rPr>
          <w:sz w:val="20"/>
          <w:szCs w:val="20"/>
        </w:rPr>
        <w:t>Piec konwekcyjny</w:t>
      </w:r>
    </w:p>
    <w:p w:rsidR="00B90A2D" w:rsidRPr="006D6864" w:rsidRDefault="00B90A2D" w:rsidP="00B90A2D">
      <w:pPr>
        <w:pStyle w:val="Akapitzlist"/>
        <w:numPr>
          <w:ilvl w:val="0"/>
          <w:numId w:val="43"/>
        </w:numPr>
        <w:rPr>
          <w:sz w:val="20"/>
          <w:szCs w:val="20"/>
        </w:rPr>
      </w:pPr>
      <w:r w:rsidRPr="006D6864">
        <w:rPr>
          <w:sz w:val="20"/>
          <w:szCs w:val="20"/>
        </w:rPr>
        <w:t>Taboret kuchenny elektryczny</w:t>
      </w:r>
    </w:p>
    <w:p w:rsidR="00B90A2D" w:rsidRPr="00A22EFE" w:rsidRDefault="00B90A2D" w:rsidP="00B90A2D">
      <w:pPr>
        <w:pStyle w:val="Akapitzlist"/>
        <w:ind w:left="1080"/>
        <w:rPr>
          <w:b/>
          <w:sz w:val="20"/>
          <w:szCs w:val="20"/>
        </w:rPr>
      </w:pPr>
    </w:p>
    <w:p w:rsidR="00B90A2D" w:rsidRPr="00A22EFE" w:rsidRDefault="00B90A2D" w:rsidP="00B90A2D">
      <w:pPr>
        <w:pStyle w:val="Akapitzlist"/>
        <w:rPr>
          <w:sz w:val="20"/>
          <w:szCs w:val="20"/>
        </w:rPr>
      </w:pPr>
      <w:r w:rsidRPr="00A22EFE">
        <w:rPr>
          <w:b/>
          <w:sz w:val="20"/>
          <w:szCs w:val="20"/>
        </w:rPr>
        <w:t>22.</w:t>
      </w:r>
      <w:r w:rsidRPr="00A22EFE">
        <w:rPr>
          <w:sz w:val="20"/>
          <w:szCs w:val="20"/>
        </w:rPr>
        <w:t>Przedstawione urządzenie to</w:t>
      </w:r>
    </w:p>
    <w:p w:rsidR="00B90A2D" w:rsidRPr="00A22EFE" w:rsidRDefault="00B90A2D" w:rsidP="00B90A2D">
      <w:pPr>
        <w:pStyle w:val="Akapitzlist"/>
        <w:rPr>
          <w:sz w:val="20"/>
          <w:szCs w:val="20"/>
        </w:rPr>
      </w:pPr>
      <w:r w:rsidRPr="00A22EFE">
        <w:rPr>
          <w:noProof/>
          <w:sz w:val="20"/>
          <w:szCs w:val="20"/>
        </w:rPr>
        <w:drawing>
          <wp:inline distT="0" distB="0" distL="0" distR="0" wp14:anchorId="1235A963" wp14:editId="2FAFEEAB">
            <wp:extent cx="1104900" cy="1104900"/>
            <wp:effectExtent l="19050" t="0" r="0" b="0"/>
            <wp:docPr id="54" name="Obraz 54" descr="C:\Users\Viola\Desktop\777350_1_1-wh-21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ola\Desktop\777350_1_1-wh-215-215.jpg"/>
                    <pic:cNvPicPr>
                      <a:picLocks noChangeAspect="1" noChangeArrowheads="1"/>
                    </pic:cNvPicPr>
                  </pic:nvPicPr>
                  <pic:blipFill>
                    <a:blip r:embed="rId62"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p w:rsidR="00B90A2D" w:rsidRPr="00A22EFE" w:rsidRDefault="00B90A2D" w:rsidP="00B90A2D">
      <w:pPr>
        <w:pStyle w:val="Akapitzlist"/>
        <w:numPr>
          <w:ilvl w:val="0"/>
          <w:numId w:val="44"/>
        </w:numPr>
        <w:rPr>
          <w:sz w:val="20"/>
          <w:szCs w:val="20"/>
        </w:rPr>
      </w:pPr>
      <w:r w:rsidRPr="00A22EFE">
        <w:rPr>
          <w:sz w:val="20"/>
          <w:szCs w:val="20"/>
        </w:rPr>
        <w:lastRenderedPageBreak/>
        <w:t>Bemar</w:t>
      </w:r>
    </w:p>
    <w:p w:rsidR="00B90A2D" w:rsidRPr="006D6864" w:rsidRDefault="00B90A2D" w:rsidP="00B90A2D">
      <w:pPr>
        <w:pStyle w:val="Akapitzlist"/>
        <w:numPr>
          <w:ilvl w:val="0"/>
          <w:numId w:val="44"/>
        </w:numPr>
        <w:rPr>
          <w:sz w:val="20"/>
          <w:szCs w:val="20"/>
        </w:rPr>
      </w:pPr>
      <w:r w:rsidRPr="006D6864">
        <w:rPr>
          <w:sz w:val="20"/>
          <w:szCs w:val="20"/>
        </w:rPr>
        <w:t>Salamandra</w:t>
      </w:r>
    </w:p>
    <w:p w:rsidR="00B90A2D" w:rsidRPr="00A22EFE" w:rsidRDefault="00B90A2D" w:rsidP="00B90A2D">
      <w:pPr>
        <w:pStyle w:val="Akapitzlist"/>
        <w:numPr>
          <w:ilvl w:val="0"/>
          <w:numId w:val="44"/>
        </w:numPr>
        <w:rPr>
          <w:sz w:val="20"/>
          <w:szCs w:val="20"/>
        </w:rPr>
      </w:pPr>
      <w:r w:rsidRPr="00A22EFE">
        <w:rPr>
          <w:sz w:val="20"/>
          <w:szCs w:val="20"/>
        </w:rPr>
        <w:t>Piec konwekcyjny</w:t>
      </w:r>
    </w:p>
    <w:p w:rsidR="00B90A2D" w:rsidRDefault="00B90A2D" w:rsidP="00B90A2D">
      <w:pPr>
        <w:pStyle w:val="Akapitzlist"/>
        <w:numPr>
          <w:ilvl w:val="0"/>
          <w:numId w:val="44"/>
        </w:numPr>
        <w:rPr>
          <w:sz w:val="20"/>
          <w:szCs w:val="20"/>
        </w:rPr>
      </w:pPr>
      <w:r w:rsidRPr="00A22EFE">
        <w:rPr>
          <w:sz w:val="20"/>
          <w:szCs w:val="20"/>
        </w:rPr>
        <w:t>Taborek kuchenny elektryczny</w:t>
      </w:r>
    </w:p>
    <w:p w:rsidR="00B90A2D" w:rsidRPr="00A22EFE" w:rsidRDefault="00B90A2D" w:rsidP="00B90A2D">
      <w:pPr>
        <w:pStyle w:val="Akapitzlist"/>
        <w:ind w:left="1080"/>
        <w:rPr>
          <w:sz w:val="20"/>
          <w:szCs w:val="20"/>
        </w:rPr>
      </w:pPr>
    </w:p>
    <w:p w:rsidR="00B90A2D" w:rsidRPr="00A22EFE" w:rsidRDefault="00B90A2D" w:rsidP="00B90A2D">
      <w:pPr>
        <w:pStyle w:val="Akapitzlist"/>
        <w:rPr>
          <w:sz w:val="20"/>
          <w:szCs w:val="20"/>
        </w:rPr>
      </w:pPr>
      <w:r w:rsidRPr="00A22EFE">
        <w:rPr>
          <w:sz w:val="20"/>
          <w:szCs w:val="20"/>
        </w:rPr>
        <w:t>23.Naczynia do ekspedycji potraw należy podgrzewać za pomocą</w:t>
      </w:r>
    </w:p>
    <w:p w:rsidR="00B90A2D" w:rsidRPr="00A22EFE" w:rsidRDefault="00B90A2D" w:rsidP="00B90A2D">
      <w:pPr>
        <w:pStyle w:val="Akapitzlist"/>
        <w:numPr>
          <w:ilvl w:val="0"/>
          <w:numId w:val="45"/>
        </w:numPr>
        <w:rPr>
          <w:sz w:val="20"/>
          <w:szCs w:val="20"/>
        </w:rPr>
      </w:pPr>
      <w:proofErr w:type="spellStart"/>
      <w:r w:rsidRPr="00A22EFE">
        <w:rPr>
          <w:sz w:val="20"/>
          <w:szCs w:val="20"/>
        </w:rPr>
        <w:t>Bemara</w:t>
      </w:r>
      <w:proofErr w:type="spellEnd"/>
      <w:r w:rsidRPr="00A22EFE">
        <w:rPr>
          <w:sz w:val="20"/>
          <w:szCs w:val="20"/>
        </w:rPr>
        <w:t xml:space="preserve"> nadstawnego</w:t>
      </w:r>
    </w:p>
    <w:p w:rsidR="00B90A2D" w:rsidRPr="00A22EFE" w:rsidRDefault="00B90A2D" w:rsidP="00B90A2D">
      <w:pPr>
        <w:pStyle w:val="Akapitzlist"/>
        <w:numPr>
          <w:ilvl w:val="0"/>
          <w:numId w:val="45"/>
        </w:numPr>
        <w:rPr>
          <w:sz w:val="20"/>
          <w:szCs w:val="20"/>
        </w:rPr>
      </w:pPr>
      <w:r w:rsidRPr="00A22EFE">
        <w:rPr>
          <w:sz w:val="20"/>
          <w:szCs w:val="20"/>
        </w:rPr>
        <w:t>Wanny podgrzewczej</w:t>
      </w:r>
    </w:p>
    <w:p w:rsidR="00B90A2D" w:rsidRPr="00A22EFE" w:rsidRDefault="00B90A2D" w:rsidP="00B90A2D">
      <w:pPr>
        <w:pStyle w:val="Akapitzlist"/>
        <w:numPr>
          <w:ilvl w:val="0"/>
          <w:numId w:val="45"/>
        </w:numPr>
        <w:rPr>
          <w:sz w:val="20"/>
          <w:szCs w:val="20"/>
        </w:rPr>
      </w:pPr>
      <w:r w:rsidRPr="00A22EFE">
        <w:rPr>
          <w:sz w:val="20"/>
          <w:szCs w:val="20"/>
        </w:rPr>
        <w:t>Kuchenki mikrofalowej</w:t>
      </w:r>
    </w:p>
    <w:p w:rsidR="00B90A2D" w:rsidRPr="006D6864" w:rsidRDefault="00B90A2D" w:rsidP="00B90A2D">
      <w:pPr>
        <w:pStyle w:val="Akapitzlist"/>
        <w:numPr>
          <w:ilvl w:val="0"/>
          <w:numId w:val="45"/>
        </w:numPr>
        <w:rPr>
          <w:sz w:val="20"/>
          <w:szCs w:val="20"/>
        </w:rPr>
      </w:pPr>
      <w:r w:rsidRPr="006D6864">
        <w:rPr>
          <w:sz w:val="20"/>
          <w:szCs w:val="20"/>
        </w:rPr>
        <w:t>Podgrzewacza do talerzy</w:t>
      </w:r>
    </w:p>
    <w:p w:rsidR="00B90A2D" w:rsidRPr="00A22EFE" w:rsidRDefault="00B90A2D" w:rsidP="00B90A2D">
      <w:pPr>
        <w:pStyle w:val="Akapitzlist"/>
        <w:ind w:left="1080"/>
        <w:rPr>
          <w:b/>
          <w:sz w:val="20"/>
          <w:szCs w:val="20"/>
        </w:rPr>
      </w:pPr>
    </w:p>
    <w:p w:rsidR="00B90A2D" w:rsidRPr="00A22EFE" w:rsidRDefault="00B90A2D" w:rsidP="00B90A2D">
      <w:pPr>
        <w:pStyle w:val="Akapitzlist"/>
        <w:numPr>
          <w:ilvl w:val="0"/>
          <w:numId w:val="50"/>
        </w:numPr>
        <w:rPr>
          <w:sz w:val="20"/>
          <w:szCs w:val="20"/>
        </w:rPr>
      </w:pPr>
      <w:r w:rsidRPr="00A22EFE">
        <w:rPr>
          <w:sz w:val="20"/>
          <w:szCs w:val="20"/>
        </w:rPr>
        <w:t>Które urządzenie służy do gotowania w nasyconej parze wodnej pod wysokim lub atmosferycznym ciśnieniem</w:t>
      </w:r>
    </w:p>
    <w:p w:rsidR="00B90A2D" w:rsidRPr="00A22EFE" w:rsidRDefault="00B90A2D" w:rsidP="00B90A2D">
      <w:pPr>
        <w:pStyle w:val="Akapitzlist"/>
        <w:numPr>
          <w:ilvl w:val="0"/>
          <w:numId w:val="46"/>
        </w:numPr>
        <w:rPr>
          <w:sz w:val="20"/>
          <w:szCs w:val="20"/>
        </w:rPr>
      </w:pPr>
      <w:r w:rsidRPr="00A22EFE">
        <w:rPr>
          <w:sz w:val="20"/>
          <w:szCs w:val="20"/>
        </w:rPr>
        <w:t>Kuter</w:t>
      </w:r>
    </w:p>
    <w:p w:rsidR="00B90A2D" w:rsidRPr="00A22EFE" w:rsidRDefault="00B90A2D" w:rsidP="00B90A2D">
      <w:pPr>
        <w:pStyle w:val="Akapitzlist"/>
        <w:numPr>
          <w:ilvl w:val="0"/>
          <w:numId w:val="46"/>
        </w:numPr>
        <w:rPr>
          <w:sz w:val="20"/>
          <w:szCs w:val="20"/>
        </w:rPr>
      </w:pPr>
      <w:r w:rsidRPr="00A22EFE">
        <w:rPr>
          <w:sz w:val="20"/>
          <w:szCs w:val="20"/>
        </w:rPr>
        <w:t>Malakser</w:t>
      </w:r>
    </w:p>
    <w:p w:rsidR="00B90A2D" w:rsidRPr="00A22EFE" w:rsidRDefault="00B90A2D" w:rsidP="00B90A2D">
      <w:pPr>
        <w:pStyle w:val="Akapitzlist"/>
        <w:numPr>
          <w:ilvl w:val="0"/>
          <w:numId w:val="46"/>
        </w:numPr>
        <w:rPr>
          <w:sz w:val="20"/>
          <w:szCs w:val="20"/>
        </w:rPr>
      </w:pPr>
      <w:r w:rsidRPr="00A22EFE">
        <w:rPr>
          <w:sz w:val="20"/>
          <w:szCs w:val="20"/>
        </w:rPr>
        <w:t>Piekarnik</w:t>
      </w:r>
    </w:p>
    <w:p w:rsidR="00B90A2D" w:rsidRPr="006D6864" w:rsidRDefault="00B90A2D" w:rsidP="00B90A2D">
      <w:pPr>
        <w:pStyle w:val="Akapitzlist"/>
        <w:numPr>
          <w:ilvl w:val="0"/>
          <w:numId w:val="46"/>
        </w:numPr>
        <w:rPr>
          <w:sz w:val="20"/>
          <w:szCs w:val="20"/>
        </w:rPr>
      </w:pPr>
      <w:r w:rsidRPr="006D6864">
        <w:rPr>
          <w:sz w:val="20"/>
          <w:szCs w:val="20"/>
        </w:rPr>
        <w:t>Szybkowar</w:t>
      </w:r>
    </w:p>
    <w:p w:rsidR="00B90A2D" w:rsidRPr="00A22EFE" w:rsidRDefault="00B90A2D" w:rsidP="00B90A2D">
      <w:pPr>
        <w:pStyle w:val="Akapitzlist"/>
        <w:ind w:left="1080"/>
        <w:rPr>
          <w:b/>
          <w:sz w:val="20"/>
          <w:szCs w:val="20"/>
        </w:rPr>
      </w:pPr>
    </w:p>
    <w:p w:rsidR="00B90A2D" w:rsidRPr="00A22EFE" w:rsidRDefault="00B90A2D" w:rsidP="00B90A2D">
      <w:pPr>
        <w:pStyle w:val="Akapitzlist"/>
        <w:numPr>
          <w:ilvl w:val="0"/>
          <w:numId w:val="50"/>
        </w:numPr>
        <w:rPr>
          <w:sz w:val="20"/>
          <w:szCs w:val="20"/>
        </w:rPr>
      </w:pPr>
      <w:r w:rsidRPr="00A22EFE">
        <w:rPr>
          <w:sz w:val="20"/>
          <w:szCs w:val="20"/>
        </w:rPr>
        <w:t>Przedstawione obok urządzenie to</w:t>
      </w:r>
    </w:p>
    <w:p w:rsidR="00B90A2D" w:rsidRPr="00A22EFE" w:rsidRDefault="00B90A2D" w:rsidP="00B90A2D">
      <w:pPr>
        <w:pStyle w:val="Akapitzlist"/>
        <w:rPr>
          <w:sz w:val="20"/>
          <w:szCs w:val="20"/>
        </w:rPr>
      </w:pPr>
      <w:r w:rsidRPr="00A22EFE">
        <w:rPr>
          <w:noProof/>
          <w:sz w:val="20"/>
          <w:szCs w:val="20"/>
        </w:rPr>
        <w:drawing>
          <wp:inline distT="0" distB="0" distL="0" distR="0" wp14:anchorId="0B63D657" wp14:editId="10226E46">
            <wp:extent cx="1380635" cy="937105"/>
            <wp:effectExtent l="19050" t="0" r="0" b="0"/>
            <wp:docPr id="55" name="Obraz 55" descr="C:\Users\Viola\Desktop\EDESA-Bemar-jezdny-3xGN-11-CBM-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ola\Desktop\EDESA-Bemar-jezdny-3xGN-11-CBM-311.jpg"/>
                    <pic:cNvPicPr>
                      <a:picLocks noChangeAspect="1" noChangeArrowheads="1"/>
                    </pic:cNvPicPr>
                  </pic:nvPicPr>
                  <pic:blipFill>
                    <a:blip r:embed="rId63" cstate="print"/>
                    <a:srcRect/>
                    <a:stretch>
                      <a:fillRect/>
                    </a:stretch>
                  </pic:blipFill>
                  <pic:spPr bwMode="auto">
                    <a:xfrm>
                      <a:off x="0" y="0"/>
                      <a:ext cx="1379639" cy="936429"/>
                    </a:xfrm>
                    <a:prstGeom prst="rect">
                      <a:avLst/>
                    </a:prstGeom>
                    <a:noFill/>
                    <a:ln w="9525">
                      <a:noFill/>
                      <a:miter lim="800000"/>
                      <a:headEnd/>
                      <a:tailEnd/>
                    </a:ln>
                  </pic:spPr>
                </pic:pic>
              </a:graphicData>
            </a:graphic>
          </wp:inline>
        </w:drawing>
      </w:r>
    </w:p>
    <w:p w:rsidR="00B90A2D" w:rsidRPr="006D6864" w:rsidRDefault="00B90A2D" w:rsidP="00B90A2D">
      <w:pPr>
        <w:pStyle w:val="Akapitzlist"/>
        <w:numPr>
          <w:ilvl w:val="0"/>
          <w:numId w:val="47"/>
        </w:numPr>
        <w:rPr>
          <w:sz w:val="20"/>
          <w:szCs w:val="20"/>
        </w:rPr>
      </w:pPr>
      <w:r w:rsidRPr="006D6864">
        <w:rPr>
          <w:sz w:val="20"/>
          <w:szCs w:val="20"/>
        </w:rPr>
        <w:t>Bemar</w:t>
      </w:r>
    </w:p>
    <w:p w:rsidR="00B90A2D" w:rsidRPr="00A22EFE" w:rsidRDefault="00B90A2D" w:rsidP="00B90A2D">
      <w:pPr>
        <w:pStyle w:val="Akapitzlist"/>
        <w:numPr>
          <w:ilvl w:val="0"/>
          <w:numId w:val="47"/>
        </w:numPr>
        <w:rPr>
          <w:sz w:val="20"/>
          <w:szCs w:val="20"/>
        </w:rPr>
      </w:pPr>
      <w:r w:rsidRPr="00A22EFE">
        <w:rPr>
          <w:sz w:val="20"/>
          <w:szCs w:val="20"/>
        </w:rPr>
        <w:t>Trzon kuchenny</w:t>
      </w:r>
    </w:p>
    <w:p w:rsidR="00B90A2D" w:rsidRPr="00A22EFE" w:rsidRDefault="00B90A2D" w:rsidP="00B90A2D">
      <w:pPr>
        <w:pStyle w:val="Akapitzlist"/>
        <w:numPr>
          <w:ilvl w:val="0"/>
          <w:numId w:val="47"/>
        </w:numPr>
        <w:rPr>
          <w:sz w:val="20"/>
          <w:szCs w:val="20"/>
        </w:rPr>
      </w:pPr>
      <w:r w:rsidRPr="00A22EFE">
        <w:rPr>
          <w:sz w:val="20"/>
          <w:szCs w:val="20"/>
        </w:rPr>
        <w:t>Piec konwekcyjny</w:t>
      </w:r>
    </w:p>
    <w:p w:rsidR="00B90A2D" w:rsidRPr="00A22EFE" w:rsidRDefault="00B90A2D" w:rsidP="00B90A2D">
      <w:pPr>
        <w:pStyle w:val="Akapitzlist"/>
        <w:numPr>
          <w:ilvl w:val="0"/>
          <w:numId w:val="47"/>
        </w:numPr>
        <w:rPr>
          <w:sz w:val="20"/>
          <w:szCs w:val="20"/>
        </w:rPr>
      </w:pPr>
      <w:r w:rsidRPr="00A22EFE">
        <w:rPr>
          <w:sz w:val="20"/>
          <w:szCs w:val="20"/>
        </w:rPr>
        <w:t>Taboret elektryczny grzewczy</w:t>
      </w:r>
    </w:p>
    <w:p w:rsidR="00B90A2D" w:rsidRPr="00A22EFE" w:rsidRDefault="00B90A2D" w:rsidP="00B90A2D">
      <w:pPr>
        <w:pStyle w:val="Akapitzlist"/>
        <w:numPr>
          <w:ilvl w:val="0"/>
          <w:numId w:val="50"/>
        </w:numPr>
        <w:spacing w:after="0" w:line="240" w:lineRule="auto"/>
        <w:rPr>
          <w:sz w:val="20"/>
          <w:szCs w:val="20"/>
        </w:rPr>
      </w:pPr>
      <w:r w:rsidRPr="00A22EFE">
        <w:rPr>
          <w:sz w:val="20"/>
          <w:szCs w:val="20"/>
        </w:rPr>
        <w:t>Przedstawione urządzenie to</w:t>
      </w:r>
    </w:p>
    <w:p w:rsidR="00B90A2D" w:rsidRPr="00A22EFE" w:rsidRDefault="00B90A2D" w:rsidP="00B90A2D">
      <w:pPr>
        <w:pStyle w:val="Akapitzlist"/>
        <w:rPr>
          <w:sz w:val="20"/>
          <w:szCs w:val="20"/>
        </w:rPr>
      </w:pPr>
      <w:r w:rsidRPr="00A22EFE">
        <w:rPr>
          <w:noProof/>
          <w:sz w:val="20"/>
          <w:szCs w:val="20"/>
        </w:rPr>
        <w:drawing>
          <wp:inline distT="0" distB="0" distL="0" distR="0" wp14:anchorId="13ED1C6B" wp14:editId="0A67F610">
            <wp:extent cx="1066737" cy="1495425"/>
            <wp:effectExtent l="19050" t="0" r="63" b="0"/>
            <wp:docPr id="56" name="Obraz 56" descr="C:\Users\Viola\Desktop\opiekacz-kebab-gazowy-potis-gd4-70kg-super-231175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ola\Desktop\opiekacz-kebab-gazowy-potis-gd4-70kg-super-2311750026.jpg"/>
                    <pic:cNvPicPr>
                      <a:picLocks noChangeAspect="1" noChangeArrowheads="1"/>
                    </pic:cNvPicPr>
                  </pic:nvPicPr>
                  <pic:blipFill>
                    <a:blip r:embed="rId64" cstate="print"/>
                    <a:srcRect/>
                    <a:stretch>
                      <a:fillRect/>
                    </a:stretch>
                  </pic:blipFill>
                  <pic:spPr bwMode="auto">
                    <a:xfrm>
                      <a:off x="0" y="0"/>
                      <a:ext cx="1066737" cy="1495425"/>
                    </a:xfrm>
                    <a:prstGeom prst="rect">
                      <a:avLst/>
                    </a:prstGeom>
                    <a:noFill/>
                    <a:ln w="9525">
                      <a:noFill/>
                      <a:miter lim="800000"/>
                      <a:headEnd/>
                      <a:tailEnd/>
                    </a:ln>
                  </pic:spPr>
                </pic:pic>
              </a:graphicData>
            </a:graphic>
          </wp:inline>
        </w:drawing>
      </w:r>
    </w:p>
    <w:p w:rsidR="00B90A2D" w:rsidRPr="006D6864" w:rsidRDefault="00B90A2D" w:rsidP="00B90A2D">
      <w:pPr>
        <w:pStyle w:val="Akapitzlist"/>
        <w:numPr>
          <w:ilvl w:val="0"/>
          <w:numId w:val="48"/>
        </w:numPr>
        <w:rPr>
          <w:sz w:val="20"/>
          <w:szCs w:val="20"/>
        </w:rPr>
      </w:pPr>
      <w:r w:rsidRPr="006D6864">
        <w:rPr>
          <w:sz w:val="20"/>
          <w:szCs w:val="20"/>
        </w:rPr>
        <w:t>Opiekacz pionowy</w:t>
      </w:r>
    </w:p>
    <w:p w:rsidR="00B90A2D" w:rsidRPr="00A22EFE" w:rsidRDefault="00B90A2D" w:rsidP="00B90A2D">
      <w:pPr>
        <w:pStyle w:val="Akapitzlist"/>
        <w:numPr>
          <w:ilvl w:val="0"/>
          <w:numId w:val="48"/>
        </w:numPr>
        <w:rPr>
          <w:sz w:val="20"/>
          <w:szCs w:val="20"/>
        </w:rPr>
      </w:pPr>
      <w:r w:rsidRPr="00A22EFE">
        <w:rPr>
          <w:sz w:val="20"/>
          <w:szCs w:val="20"/>
        </w:rPr>
        <w:t>Patelnia elektryczna</w:t>
      </w:r>
    </w:p>
    <w:p w:rsidR="00B90A2D" w:rsidRPr="00A22EFE" w:rsidRDefault="00B90A2D" w:rsidP="00B90A2D">
      <w:pPr>
        <w:pStyle w:val="Akapitzlist"/>
        <w:numPr>
          <w:ilvl w:val="0"/>
          <w:numId w:val="48"/>
        </w:numPr>
        <w:rPr>
          <w:sz w:val="20"/>
          <w:szCs w:val="20"/>
        </w:rPr>
      </w:pPr>
      <w:r w:rsidRPr="00A22EFE">
        <w:rPr>
          <w:sz w:val="20"/>
          <w:szCs w:val="20"/>
        </w:rPr>
        <w:t>Obieraczka mechaniczna</w:t>
      </w:r>
    </w:p>
    <w:p w:rsidR="00B90A2D" w:rsidRDefault="00B90A2D" w:rsidP="00B90A2D">
      <w:pPr>
        <w:pStyle w:val="Akapitzlist"/>
        <w:numPr>
          <w:ilvl w:val="0"/>
          <w:numId w:val="48"/>
        </w:numPr>
        <w:rPr>
          <w:sz w:val="20"/>
          <w:szCs w:val="20"/>
        </w:rPr>
      </w:pPr>
      <w:r w:rsidRPr="00A22EFE">
        <w:rPr>
          <w:sz w:val="20"/>
          <w:szCs w:val="20"/>
        </w:rPr>
        <w:t>Trzon kuchenny elektryczny</w:t>
      </w:r>
    </w:p>
    <w:p w:rsidR="00B90A2D" w:rsidRPr="00A22EFE" w:rsidRDefault="00B90A2D" w:rsidP="00B90A2D">
      <w:pPr>
        <w:pStyle w:val="Akapitzlist"/>
        <w:ind w:left="1080"/>
        <w:rPr>
          <w:sz w:val="20"/>
          <w:szCs w:val="20"/>
        </w:rPr>
      </w:pPr>
    </w:p>
    <w:p w:rsidR="00B90A2D" w:rsidRPr="00A22EFE" w:rsidRDefault="00B90A2D" w:rsidP="00B90A2D">
      <w:pPr>
        <w:pStyle w:val="Akapitzlist"/>
        <w:numPr>
          <w:ilvl w:val="0"/>
          <w:numId w:val="50"/>
        </w:numPr>
        <w:rPr>
          <w:sz w:val="20"/>
          <w:szCs w:val="20"/>
        </w:rPr>
      </w:pPr>
      <w:r w:rsidRPr="00A22EFE">
        <w:rPr>
          <w:sz w:val="20"/>
          <w:szCs w:val="20"/>
        </w:rPr>
        <w:t>Przedstawione urządzenie to</w:t>
      </w:r>
    </w:p>
    <w:p w:rsidR="00B90A2D" w:rsidRPr="00A22EFE" w:rsidRDefault="00B90A2D" w:rsidP="00B90A2D">
      <w:pPr>
        <w:pStyle w:val="Akapitzlist"/>
        <w:rPr>
          <w:sz w:val="20"/>
          <w:szCs w:val="20"/>
        </w:rPr>
      </w:pPr>
      <w:r w:rsidRPr="00A22EFE">
        <w:rPr>
          <w:noProof/>
          <w:sz w:val="20"/>
          <w:szCs w:val="20"/>
        </w:rPr>
        <w:drawing>
          <wp:inline distT="0" distB="0" distL="0" distR="0" wp14:anchorId="51577856" wp14:editId="23B061BF">
            <wp:extent cx="1184116" cy="1400175"/>
            <wp:effectExtent l="19050" t="0" r="0" b="0"/>
            <wp:docPr id="57" name="Obraz 2" descr="C:\Users\Viola\Desktop\stalgast-kociolek-do-gulaszu-tp_76709899110890665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ola\Desktop\stalgast-kociolek-do-gulaszu-tp_7670989911089066522f.jpg"/>
                    <pic:cNvPicPr>
                      <a:picLocks noChangeAspect="1" noChangeArrowheads="1"/>
                    </pic:cNvPicPr>
                  </pic:nvPicPr>
                  <pic:blipFill>
                    <a:blip r:embed="rId60" cstate="print"/>
                    <a:srcRect/>
                    <a:stretch>
                      <a:fillRect/>
                    </a:stretch>
                  </pic:blipFill>
                  <pic:spPr bwMode="auto">
                    <a:xfrm>
                      <a:off x="0" y="0"/>
                      <a:ext cx="1184116" cy="1400175"/>
                    </a:xfrm>
                    <a:prstGeom prst="rect">
                      <a:avLst/>
                    </a:prstGeom>
                    <a:noFill/>
                    <a:ln w="9525">
                      <a:noFill/>
                      <a:miter lim="800000"/>
                      <a:headEnd/>
                      <a:tailEnd/>
                    </a:ln>
                  </pic:spPr>
                </pic:pic>
              </a:graphicData>
            </a:graphic>
          </wp:inline>
        </w:drawing>
      </w:r>
    </w:p>
    <w:p w:rsidR="00B90A2D" w:rsidRPr="00A22EFE" w:rsidRDefault="00B90A2D" w:rsidP="00B90A2D">
      <w:pPr>
        <w:pStyle w:val="Akapitzlist"/>
        <w:numPr>
          <w:ilvl w:val="0"/>
          <w:numId w:val="42"/>
        </w:numPr>
        <w:rPr>
          <w:sz w:val="20"/>
          <w:szCs w:val="20"/>
        </w:rPr>
      </w:pPr>
      <w:r w:rsidRPr="00A22EFE">
        <w:rPr>
          <w:sz w:val="20"/>
          <w:szCs w:val="20"/>
        </w:rPr>
        <w:t>Szybkowar</w:t>
      </w:r>
    </w:p>
    <w:p w:rsidR="00B90A2D" w:rsidRPr="00A22EFE" w:rsidRDefault="00B90A2D" w:rsidP="00B90A2D">
      <w:pPr>
        <w:pStyle w:val="Akapitzlist"/>
        <w:numPr>
          <w:ilvl w:val="0"/>
          <w:numId w:val="42"/>
        </w:numPr>
        <w:rPr>
          <w:sz w:val="20"/>
          <w:szCs w:val="20"/>
        </w:rPr>
      </w:pPr>
      <w:r w:rsidRPr="00A22EFE">
        <w:rPr>
          <w:sz w:val="20"/>
          <w:szCs w:val="20"/>
        </w:rPr>
        <w:t>Waza do zup</w:t>
      </w:r>
    </w:p>
    <w:p w:rsidR="00B90A2D" w:rsidRPr="00A22EFE" w:rsidRDefault="00B90A2D" w:rsidP="00B90A2D">
      <w:pPr>
        <w:pStyle w:val="Akapitzlist"/>
        <w:numPr>
          <w:ilvl w:val="0"/>
          <w:numId w:val="42"/>
        </w:numPr>
        <w:rPr>
          <w:sz w:val="20"/>
          <w:szCs w:val="20"/>
        </w:rPr>
      </w:pPr>
      <w:r w:rsidRPr="00A22EFE">
        <w:rPr>
          <w:sz w:val="20"/>
          <w:szCs w:val="20"/>
        </w:rPr>
        <w:lastRenderedPageBreak/>
        <w:t>Kocioł warzelny</w:t>
      </w:r>
    </w:p>
    <w:p w:rsidR="00B90A2D" w:rsidRPr="006D6864" w:rsidRDefault="00B90A2D" w:rsidP="00B90A2D">
      <w:pPr>
        <w:pStyle w:val="Akapitzlist"/>
        <w:numPr>
          <w:ilvl w:val="0"/>
          <w:numId w:val="42"/>
        </w:numPr>
        <w:rPr>
          <w:sz w:val="20"/>
          <w:szCs w:val="20"/>
        </w:rPr>
      </w:pPr>
      <w:r w:rsidRPr="006D6864">
        <w:rPr>
          <w:sz w:val="20"/>
          <w:szCs w:val="20"/>
        </w:rPr>
        <w:t>Kociołek do gulaszu</w:t>
      </w:r>
    </w:p>
    <w:p w:rsidR="00B90A2D" w:rsidRPr="00A22EFE" w:rsidRDefault="00B90A2D" w:rsidP="00B90A2D">
      <w:pPr>
        <w:pStyle w:val="Akapitzlist"/>
        <w:ind w:left="1080"/>
        <w:rPr>
          <w:b/>
          <w:sz w:val="20"/>
          <w:szCs w:val="20"/>
        </w:rPr>
      </w:pPr>
    </w:p>
    <w:p w:rsidR="00B90A2D" w:rsidRPr="00A22EFE" w:rsidRDefault="00B90A2D" w:rsidP="00B90A2D">
      <w:pPr>
        <w:pStyle w:val="Akapitzlist"/>
        <w:numPr>
          <w:ilvl w:val="0"/>
          <w:numId w:val="50"/>
        </w:numPr>
        <w:rPr>
          <w:sz w:val="20"/>
          <w:szCs w:val="20"/>
        </w:rPr>
      </w:pPr>
      <w:r w:rsidRPr="00A22EFE">
        <w:rPr>
          <w:sz w:val="20"/>
          <w:szCs w:val="20"/>
        </w:rPr>
        <w:t>Poniższa ilustracja przedstawia</w:t>
      </w:r>
    </w:p>
    <w:p w:rsidR="00B90A2D" w:rsidRPr="00A22EFE" w:rsidRDefault="00B90A2D" w:rsidP="00B90A2D">
      <w:pPr>
        <w:pStyle w:val="Akapitzlist"/>
        <w:rPr>
          <w:sz w:val="20"/>
          <w:szCs w:val="20"/>
        </w:rPr>
      </w:pPr>
      <w:r w:rsidRPr="00A22EFE">
        <w:rPr>
          <w:noProof/>
          <w:sz w:val="20"/>
          <w:szCs w:val="20"/>
        </w:rPr>
        <w:drawing>
          <wp:inline distT="0" distB="0" distL="0" distR="0" wp14:anchorId="40A2A272" wp14:editId="3A3EC2E3">
            <wp:extent cx="1266825" cy="1466850"/>
            <wp:effectExtent l="19050" t="0" r="9525" b="0"/>
            <wp:docPr id="58" name="Obraz 21" descr="C:\Users\Viola\Desktop\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iola\Desktop\335.jpg"/>
                    <pic:cNvPicPr>
                      <a:picLocks noChangeAspect="1" noChangeArrowheads="1"/>
                    </pic:cNvPicPr>
                  </pic:nvPicPr>
                  <pic:blipFill>
                    <a:blip r:embed="rId65" cstate="print"/>
                    <a:srcRect/>
                    <a:stretch>
                      <a:fillRect/>
                    </a:stretch>
                  </pic:blipFill>
                  <pic:spPr bwMode="auto">
                    <a:xfrm>
                      <a:off x="0" y="0"/>
                      <a:ext cx="1266825" cy="1466850"/>
                    </a:xfrm>
                    <a:prstGeom prst="rect">
                      <a:avLst/>
                    </a:prstGeom>
                    <a:noFill/>
                    <a:ln w="9525">
                      <a:noFill/>
                      <a:miter lim="800000"/>
                      <a:headEnd/>
                      <a:tailEnd/>
                    </a:ln>
                  </pic:spPr>
                </pic:pic>
              </a:graphicData>
            </a:graphic>
          </wp:inline>
        </w:drawing>
      </w:r>
    </w:p>
    <w:p w:rsidR="00B90A2D" w:rsidRPr="00A22EFE" w:rsidRDefault="00B90A2D" w:rsidP="00B90A2D">
      <w:pPr>
        <w:pStyle w:val="Akapitzlist"/>
        <w:numPr>
          <w:ilvl w:val="0"/>
          <w:numId w:val="49"/>
        </w:numPr>
        <w:rPr>
          <w:sz w:val="20"/>
          <w:szCs w:val="20"/>
        </w:rPr>
      </w:pPr>
      <w:r w:rsidRPr="00A22EFE">
        <w:rPr>
          <w:sz w:val="20"/>
          <w:szCs w:val="20"/>
        </w:rPr>
        <w:t>Bemar</w:t>
      </w:r>
    </w:p>
    <w:p w:rsidR="00B90A2D" w:rsidRPr="00A22EFE" w:rsidRDefault="00B90A2D" w:rsidP="00B90A2D">
      <w:pPr>
        <w:pStyle w:val="Akapitzlist"/>
        <w:numPr>
          <w:ilvl w:val="0"/>
          <w:numId w:val="49"/>
        </w:numPr>
        <w:rPr>
          <w:sz w:val="20"/>
          <w:szCs w:val="20"/>
        </w:rPr>
      </w:pPr>
      <w:r w:rsidRPr="00A22EFE">
        <w:rPr>
          <w:sz w:val="20"/>
          <w:szCs w:val="20"/>
        </w:rPr>
        <w:t>Piec konwekcyjny</w:t>
      </w:r>
    </w:p>
    <w:p w:rsidR="00B90A2D" w:rsidRPr="006D6864" w:rsidRDefault="00B90A2D" w:rsidP="00B90A2D">
      <w:pPr>
        <w:pStyle w:val="Akapitzlist"/>
        <w:numPr>
          <w:ilvl w:val="0"/>
          <w:numId w:val="49"/>
        </w:numPr>
        <w:rPr>
          <w:sz w:val="20"/>
          <w:szCs w:val="20"/>
        </w:rPr>
      </w:pPr>
      <w:r w:rsidRPr="006D6864">
        <w:rPr>
          <w:sz w:val="20"/>
          <w:szCs w:val="20"/>
        </w:rPr>
        <w:t>Patelnia elektryczna</w:t>
      </w:r>
    </w:p>
    <w:p w:rsidR="00B90A2D" w:rsidRDefault="00B90A2D" w:rsidP="00B90A2D">
      <w:pPr>
        <w:pStyle w:val="Akapitzlist"/>
        <w:numPr>
          <w:ilvl w:val="0"/>
          <w:numId w:val="49"/>
        </w:numPr>
        <w:rPr>
          <w:sz w:val="20"/>
          <w:szCs w:val="20"/>
        </w:rPr>
      </w:pPr>
      <w:r w:rsidRPr="00A22EFE">
        <w:rPr>
          <w:sz w:val="20"/>
          <w:szCs w:val="20"/>
        </w:rPr>
        <w:t>Taboret elektryczny</w:t>
      </w:r>
    </w:p>
    <w:p w:rsidR="00B90A2D" w:rsidRDefault="00B90A2D" w:rsidP="00B90A2D">
      <w:pPr>
        <w:rPr>
          <w:sz w:val="20"/>
          <w:szCs w:val="20"/>
        </w:rPr>
      </w:pPr>
    </w:p>
    <w:p w:rsidR="00B90A2D" w:rsidRDefault="00B90A2D" w:rsidP="00B90A2D">
      <w:pPr>
        <w:jc w:val="both"/>
        <w:rPr>
          <w:sz w:val="20"/>
        </w:rPr>
      </w:pPr>
    </w:p>
    <w:p w:rsidR="00B90A2D" w:rsidRPr="005A534A" w:rsidRDefault="00B90A2D" w:rsidP="00FA2EA9">
      <w:pPr>
        <w:jc w:val="both"/>
        <w:rPr>
          <w:rFonts w:ascii="Cambria" w:hAnsi="Cambria"/>
          <w:sz w:val="28"/>
          <w:szCs w:val="28"/>
        </w:rPr>
      </w:pPr>
    </w:p>
    <w:p w:rsidR="00C157DA" w:rsidRDefault="00C157DA" w:rsidP="004F6F98">
      <w:pPr>
        <w:jc w:val="both"/>
        <w:rPr>
          <w:rFonts w:ascii="Cambria" w:hAnsi="Cambria"/>
          <w:sz w:val="28"/>
          <w:szCs w:val="28"/>
        </w:rPr>
      </w:pPr>
    </w:p>
    <w:p w:rsidR="004F6F98" w:rsidRDefault="004F6F98" w:rsidP="004F6F98">
      <w:pPr>
        <w:jc w:val="center"/>
        <w:rPr>
          <w:rFonts w:ascii="Cambria" w:hAnsi="Cambria"/>
          <w:sz w:val="28"/>
          <w:szCs w:val="28"/>
        </w:rPr>
      </w:pPr>
    </w:p>
    <w:p w:rsidR="004F6F98" w:rsidRDefault="004F6F98" w:rsidP="004F6F98">
      <w:pPr>
        <w:jc w:val="both"/>
        <w:rPr>
          <w:rFonts w:ascii="Cambria" w:hAnsi="Cambria"/>
          <w:sz w:val="28"/>
          <w:szCs w:val="28"/>
        </w:rPr>
      </w:pPr>
    </w:p>
    <w:p w:rsidR="004F6F98" w:rsidRPr="00256E94" w:rsidRDefault="004F6F98" w:rsidP="00256E94">
      <w:pPr>
        <w:jc w:val="both"/>
        <w:rPr>
          <w:rFonts w:ascii="Cambria" w:hAnsi="Cambria"/>
          <w:sz w:val="28"/>
          <w:szCs w:val="28"/>
        </w:rPr>
      </w:pPr>
    </w:p>
    <w:sectPr w:rsidR="004F6F98" w:rsidRPr="00256E94" w:rsidSect="002447BA">
      <w:footerReference w:type="default" r:id="rId6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6B6" w:rsidRDefault="00EF16B6" w:rsidP="00D42509">
      <w:pPr>
        <w:spacing w:after="0" w:line="240" w:lineRule="auto"/>
      </w:pPr>
      <w:r>
        <w:separator/>
      </w:r>
    </w:p>
  </w:endnote>
  <w:endnote w:type="continuationSeparator" w:id="0">
    <w:p w:rsidR="00EF16B6" w:rsidRDefault="00EF16B6" w:rsidP="00D42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0822"/>
      <w:docPartObj>
        <w:docPartGallery w:val="Page Numbers (Bottom of Page)"/>
        <w:docPartUnique/>
      </w:docPartObj>
    </w:sdtPr>
    <w:sdtEndPr/>
    <w:sdtContent>
      <w:p w:rsidR="00DE64DA" w:rsidRDefault="00EF16B6">
        <w:pPr>
          <w:pStyle w:val="Stopka"/>
        </w:pPr>
        <w:r>
          <w:fldChar w:fldCharType="begin"/>
        </w:r>
        <w:r>
          <w:instrText xml:space="preserve"> PAGE   \* MERGEFORMAT </w:instrText>
        </w:r>
        <w:r>
          <w:fldChar w:fldCharType="separate"/>
        </w:r>
        <w:r w:rsidR="000519DA">
          <w:rPr>
            <w:noProof/>
          </w:rPr>
          <w:t>1</w:t>
        </w:r>
        <w:r>
          <w:rPr>
            <w:noProof/>
          </w:rPr>
          <w:fldChar w:fldCharType="end"/>
        </w:r>
      </w:p>
    </w:sdtContent>
  </w:sdt>
  <w:p w:rsidR="00DE64DA" w:rsidRDefault="00DE64D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6B6" w:rsidRDefault="00EF16B6" w:rsidP="00D42509">
      <w:pPr>
        <w:spacing w:after="0" w:line="240" w:lineRule="auto"/>
      </w:pPr>
      <w:r>
        <w:separator/>
      </w:r>
    </w:p>
  </w:footnote>
  <w:footnote w:type="continuationSeparator" w:id="0">
    <w:p w:rsidR="00EF16B6" w:rsidRDefault="00EF16B6" w:rsidP="00D425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BC661C8"/>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3D062CB"/>
    <w:multiLevelType w:val="hybridMultilevel"/>
    <w:tmpl w:val="22DCC4DC"/>
    <w:lvl w:ilvl="0" w:tplc="73C4906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8863BE3"/>
    <w:multiLevelType w:val="hybridMultilevel"/>
    <w:tmpl w:val="3DE4E632"/>
    <w:lvl w:ilvl="0" w:tplc="A96C47FE">
      <w:start w:val="1"/>
      <w:numFmt w:val="bullet"/>
      <w:lvlText w:val=""/>
      <w:lvlJc w:val="left"/>
      <w:pPr>
        <w:ind w:left="795" w:hanging="360"/>
      </w:pPr>
      <w:rPr>
        <w:rFonts w:ascii="Wingdings" w:eastAsiaTheme="minorHAnsi" w:hAnsi="Wingdings" w:cstheme="minorBidi"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 w15:restartNumberingAfterBreak="0">
    <w:nsid w:val="0F9A4030"/>
    <w:multiLevelType w:val="hybridMultilevel"/>
    <w:tmpl w:val="7A602008"/>
    <w:lvl w:ilvl="0" w:tplc="B58A24FE">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7A464F"/>
    <w:multiLevelType w:val="hybridMultilevel"/>
    <w:tmpl w:val="6812E384"/>
    <w:lvl w:ilvl="0" w:tplc="D75EBBC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10C80E88"/>
    <w:multiLevelType w:val="hybridMultilevel"/>
    <w:tmpl w:val="8430BC7E"/>
    <w:lvl w:ilvl="0" w:tplc="9A7E68C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179F56B3"/>
    <w:multiLevelType w:val="hybridMultilevel"/>
    <w:tmpl w:val="FA067D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AD168B0"/>
    <w:multiLevelType w:val="hybridMultilevel"/>
    <w:tmpl w:val="4D30B086"/>
    <w:lvl w:ilvl="0" w:tplc="F18043B0">
      <w:start w:val="1"/>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4D13EA"/>
    <w:multiLevelType w:val="hybridMultilevel"/>
    <w:tmpl w:val="C43A7CB2"/>
    <w:lvl w:ilvl="0" w:tplc="61CA18C6">
      <w:start w:val="2"/>
      <w:numFmt w:val="bullet"/>
      <w:lvlText w:val=""/>
      <w:lvlJc w:val="left"/>
      <w:pPr>
        <w:ind w:left="1440" w:hanging="360"/>
      </w:pPr>
      <w:rPr>
        <w:rFonts w:ascii="Wingdings" w:eastAsiaTheme="minorHAnsi" w:hAnsi="Wingdings" w:cstheme="minorBid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1CE77551"/>
    <w:multiLevelType w:val="hybridMultilevel"/>
    <w:tmpl w:val="DDFA5B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1254EAA"/>
    <w:multiLevelType w:val="hybridMultilevel"/>
    <w:tmpl w:val="75E0A61A"/>
    <w:lvl w:ilvl="0" w:tplc="E90C03B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23D728E8"/>
    <w:multiLevelType w:val="hybridMultilevel"/>
    <w:tmpl w:val="4F06FBCC"/>
    <w:lvl w:ilvl="0" w:tplc="506E013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5684C8F"/>
    <w:multiLevelType w:val="hybridMultilevel"/>
    <w:tmpl w:val="3EB28DFE"/>
    <w:lvl w:ilvl="0" w:tplc="65AA950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7D71DBE"/>
    <w:multiLevelType w:val="hybridMultilevel"/>
    <w:tmpl w:val="4A868266"/>
    <w:lvl w:ilvl="0" w:tplc="A104C3E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282D7621"/>
    <w:multiLevelType w:val="hybridMultilevel"/>
    <w:tmpl w:val="C256DB2E"/>
    <w:lvl w:ilvl="0" w:tplc="D1122FCA">
      <w:start w:val="1"/>
      <w:numFmt w:val="decimal"/>
      <w:lvlText w:val="%1."/>
      <w:lvlJc w:val="left"/>
      <w:pPr>
        <w:ind w:left="435" w:hanging="360"/>
      </w:pPr>
      <w:rPr>
        <w:rFonts w:hint="default"/>
      </w:rPr>
    </w:lvl>
    <w:lvl w:ilvl="1" w:tplc="04150019" w:tentative="1">
      <w:start w:val="1"/>
      <w:numFmt w:val="lowerLetter"/>
      <w:lvlText w:val="%2."/>
      <w:lvlJc w:val="left"/>
      <w:pPr>
        <w:ind w:left="1155" w:hanging="360"/>
      </w:pPr>
    </w:lvl>
    <w:lvl w:ilvl="2" w:tplc="0415001B" w:tentative="1">
      <w:start w:val="1"/>
      <w:numFmt w:val="lowerRoman"/>
      <w:lvlText w:val="%3."/>
      <w:lvlJc w:val="right"/>
      <w:pPr>
        <w:ind w:left="1875" w:hanging="180"/>
      </w:pPr>
    </w:lvl>
    <w:lvl w:ilvl="3" w:tplc="0415000F" w:tentative="1">
      <w:start w:val="1"/>
      <w:numFmt w:val="decimal"/>
      <w:lvlText w:val="%4."/>
      <w:lvlJc w:val="left"/>
      <w:pPr>
        <w:ind w:left="2595" w:hanging="360"/>
      </w:pPr>
    </w:lvl>
    <w:lvl w:ilvl="4" w:tplc="04150019" w:tentative="1">
      <w:start w:val="1"/>
      <w:numFmt w:val="lowerLetter"/>
      <w:lvlText w:val="%5."/>
      <w:lvlJc w:val="left"/>
      <w:pPr>
        <w:ind w:left="3315" w:hanging="360"/>
      </w:pPr>
    </w:lvl>
    <w:lvl w:ilvl="5" w:tplc="0415001B" w:tentative="1">
      <w:start w:val="1"/>
      <w:numFmt w:val="lowerRoman"/>
      <w:lvlText w:val="%6."/>
      <w:lvlJc w:val="right"/>
      <w:pPr>
        <w:ind w:left="4035" w:hanging="180"/>
      </w:pPr>
    </w:lvl>
    <w:lvl w:ilvl="6" w:tplc="0415000F" w:tentative="1">
      <w:start w:val="1"/>
      <w:numFmt w:val="decimal"/>
      <w:lvlText w:val="%7."/>
      <w:lvlJc w:val="left"/>
      <w:pPr>
        <w:ind w:left="4755" w:hanging="360"/>
      </w:pPr>
    </w:lvl>
    <w:lvl w:ilvl="7" w:tplc="04150019" w:tentative="1">
      <w:start w:val="1"/>
      <w:numFmt w:val="lowerLetter"/>
      <w:lvlText w:val="%8."/>
      <w:lvlJc w:val="left"/>
      <w:pPr>
        <w:ind w:left="5475" w:hanging="360"/>
      </w:pPr>
    </w:lvl>
    <w:lvl w:ilvl="8" w:tplc="0415001B" w:tentative="1">
      <w:start w:val="1"/>
      <w:numFmt w:val="lowerRoman"/>
      <w:lvlText w:val="%9."/>
      <w:lvlJc w:val="right"/>
      <w:pPr>
        <w:ind w:left="6195" w:hanging="180"/>
      </w:pPr>
    </w:lvl>
  </w:abstractNum>
  <w:abstractNum w:abstractNumId="15" w15:restartNumberingAfterBreak="0">
    <w:nsid w:val="29BD64DB"/>
    <w:multiLevelType w:val="hybridMultilevel"/>
    <w:tmpl w:val="64D25E9C"/>
    <w:lvl w:ilvl="0" w:tplc="86B6872E">
      <w:start w:val="16"/>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AF41435"/>
    <w:multiLevelType w:val="hybridMultilevel"/>
    <w:tmpl w:val="60D68CD2"/>
    <w:lvl w:ilvl="0" w:tplc="25AA72D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E8D0BC2"/>
    <w:multiLevelType w:val="hybridMultilevel"/>
    <w:tmpl w:val="5A18AA7A"/>
    <w:lvl w:ilvl="0" w:tplc="1BE68838">
      <w:start w:val="7"/>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F213F61"/>
    <w:multiLevelType w:val="hybridMultilevel"/>
    <w:tmpl w:val="F5E4B80C"/>
    <w:lvl w:ilvl="0" w:tplc="FD7E67B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308942B9"/>
    <w:multiLevelType w:val="hybridMultilevel"/>
    <w:tmpl w:val="049872E4"/>
    <w:lvl w:ilvl="0" w:tplc="FD543B1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364418B4"/>
    <w:multiLevelType w:val="hybridMultilevel"/>
    <w:tmpl w:val="4E2AF954"/>
    <w:lvl w:ilvl="0" w:tplc="2296609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36CB4374"/>
    <w:multiLevelType w:val="hybridMultilevel"/>
    <w:tmpl w:val="162E3DB4"/>
    <w:lvl w:ilvl="0" w:tplc="4094E30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392B5D50"/>
    <w:multiLevelType w:val="hybridMultilevel"/>
    <w:tmpl w:val="8FD20B18"/>
    <w:lvl w:ilvl="0" w:tplc="67FCB97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39677656"/>
    <w:multiLevelType w:val="hybridMultilevel"/>
    <w:tmpl w:val="D4D807E8"/>
    <w:lvl w:ilvl="0" w:tplc="5E0ED16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39B77218"/>
    <w:multiLevelType w:val="hybridMultilevel"/>
    <w:tmpl w:val="DD0E07E8"/>
    <w:lvl w:ilvl="0" w:tplc="E0F0058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42307147"/>
    <w:multiLevelType w:val="hybridMultilevel"/>
    <w:tmpl w:val="6C8EF3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6574660"/>
    <w:multiLevelType w:val="hybridMultilevel"/>
    <w:tmpl w:val="6FBCE88E"/>
    <w:lvl w:ilvl="0" w:tplc="43A44A8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72400A1"/>
    <w:multiLevelType w:val="hybridMultilevel"/>
    <w:tmpl w:val="310C00DE"/>
    <w:lvl w:ilvl="0" w:tplc="06B81C8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48023126"/>
    <w:multiLevelType w:val="hybridMultilevel"/>
    <w:tmpl w:val="5BC862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9477C18"/>
    <w:multiLevelType w:val="hybridMultilevel"/>
    <w:tmpl w:val="BA107A88"/>
    <w:lvl w:ilvl="0" w:tplc="CD9A406C">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9615477"/>
    <w:multiLevelType w:val="hybridMultilevel"/>
    <w:tmpl w:val="62B8BB38"/>
    <w:lvl w:ilvl="0" w:tplc="691816E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4C883189"/>
    <w:multiLevelType w:val="hybridMultilevel"/>
    <w:tmpl w:val="CB726C5A"/>
    <w:lvl w:ilvl="0" w:tplc="E3A60B82">
      <w:start w:val="1"/>
      <w:numFmt w:val="decimal"/>
      <w:lvlText w:val="%1."/>
      <w:lvlJc w:val="left"/>
      <w:pPr>
        <w:ind w:left="795" w:hanging="360"/>
      </w:pPr>
      <w:rPr>
        <w:rFonts w:hint="default"/>
      </w:rPr>
    </w:lvl>
    <w:lvl w:ilvl="1" w:tplc="04150019" w:tentative="1">
      <w:start w:val="1"/>
      <w:numFmt w:val="lowerLetter"/>
      <w:lvlText w:val="%2."/>
      <w:lvlJc w:val="left"/>
      <w:pPr>
        <w:ind w:left="1515" w:hanging="360"/>
      </w:pPr>
    </w:lvl>
    <w:lvl w:ilvl="2" w:tplc="0415001B" w:tentative="1">
      <w:start w:val="1"/>
      <w:numFmt w:val="lowerRoman"/>
      <w:lvlText w:val="%3."/>
      <w:lvlJc w:val="right"/>
      <w:pPr>
        <w:ind w:left="2235" w:hanging="180"/>
      </w:pPr>
    </w:lvl>
    <w:lvl w:ilvl="3" w:tplc="0415000F" w:tentative="1">
      <w:start w:val="1"/>
      <w:numFmt w:val="decimal"/>
      <w:lvlText w:val="%4."/>
      <w:lvlJc w:val="left"/>
      <w:pPr>
        <w:ind w:left="2955" w:hanging="360"/>
      </w:pPr>
    </w:lvl>
    <w:lvl w:ilvl="4" w:tplc="04150019" w:tentative="1">
      <w:start w:val="1"/>
      <w:numFmt w:val="lowerLetter"/>
      <w:lvlText w:val="%5."/>
      <w:lvlJc w:val="left"/>
      <w:pPr>
        <w:ind w:left="3675" w:hanging="360"/>
      </w:pPr>
    </w:lvl>
    <w:lvl w:ilvl="5" w:tplc="0415001B" w:tentative="1">
      <w:start w:val="1"/>
      <w:numFmt w:val="lowerRoman"/>
      <w:lvlText w:val="%6."/>
      <w:lvlJc w:val="right"/>
      <w:pPr>
        <w:ind w:left="4395" w:hanging="180"/>
      </w:pPr>
    </w:lvl>
    <w:lvl w:ilvl="6" w:tplc="0415000F" w:tentative="1">
      <w:start w:val="1"/>
      <w:numFmt w:val="decimal"/>
      <w:lvlText w:val="%7."/>
      <w:lvlJc w:val="left"/>
      <w:pPr>
        <w:ind w:left="5115" w:hanging="360"/>
      </w:pPr>
    </w:lvl>
    <w:lvl w:ilvl="7" w:tplc="04150019" w:tentative="1">
      <w:start w:val="1"/>
      <w:numFmt w:val="lowerLetter"/>
      <w:lvlText w:val="%8."/>
      <w:lvlJc w:val="left"/>
      <w:pPr>
        <w:ind w:left="5835" w:hanging="360"/>
      </w:pPr>
    </w:lvl>
    <w:lvl w:ilvl="8" w:tplc="0415001B" w:tentative="1">
      <w:start w:val="1"/>
      <w:numFmt w:val="lowerRoman"/>
      <w:lvlText w:val="%9."/>
      <w:lvlJc w:val="right"/>
      <w:pPr>
        <w:ind w:left="6555" w:hanging="180"/>
      </w:pPr>
    </w:lvl>
  </w:abstractNum>
  <w:abstractNum w:abstractNumId="32" w15:restartNumberingAfterBreak="0">
    <w:nsid w:val="4CE3740C"/>
    <w:multiLevelType w:val="hybridMultilevel"/>
    <w:tmpl w:val="9F284568"/>
    <w:lvl w:ilvl="0" w:tplc="C52CD136">
      <w:start w:val="24"/>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4E7B01C0"/>
    <w:multiLevelType w:val="hybridMultilevel"/>
    <w:tmpl w:val="6D3CEDB0"/>
    <w:lvl w:ilvl="0" w:tplc="1D8E5850">
      <w:start w:val="1"/>
      <w:numFmt w:val="bullet"/>
      <w:lvlText w:val=""/>
      <w:lvlJc w:val="left"/>
      <w:pPr>
        <w:ind w:left="1080" w:hanging="360"/>
      </w:pPr>
      <w:rPr>
        <w:rFonts w:ascii="Symbol" w:eastAsiaTheme="minorHAnsi" w:hAnsi="Symbol"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4F182196"/>
    <w:multiLevelType w:val="hybridMultilevel"/>
    <w:tmpl w:val="042C801A"/>
    <w:lvl w:ilvl="0" w:tplc="D18433C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546A1AEA"/>
    <w:multiLevelType w:val="hybridMultilevel"/>
    <w:tmpl w:val="19B4515C"/>
    <w:lvl w:ilvl="0" w:tplc="2292A07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5ABD5F28"/>
    <w:multiLevelType w:val="hybridMultilevel"/>
    <w:tmpl w:val="326CA840"/>
    <w:lvl w:ilvl="0" w:tplc="EEC0C7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5BB15C8F"/>
    <w:multiLevelType w:val="hybridMultilevel"/>
    <w:tmpl w:val="5522720E"/>
    <w:lvl w:ilvl="0" w:tplc="55EA684A">
      <w:start w:val="9"/>
      <w:numFmt w:val="bullet"/>
      <w:lvlText w:val=""/>
      <w:lvlJc w:val="left"/>
      <w:pPr>
        <w:ind w:left="795" w:hanging="360"/>
      </w:pPr>
      <w:rPr>
        <w:rFonts w:ascii="Symbol" w:eastAsiaTheme="minorHAnsi" w:hAnsi="Symbol" w:cstheme="minorBidi"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8" w15:restartNumberingAfterBreak="0">
    <w:nsid w:val="5E5A7926"/>
    <w:multiLevelType w:val="hybridMultilevel"/>
    <w:tmpl w:val="804AF6F2"/>
    <w:lvl w:ilvl="0" w:tplc="9454EC7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61110589"/>
    <w:multiLevelType w:val="hybridMultilevel"/>
    <w:tmpl w:val="036A38CA"/>
    <w:lvl w:ilvl="0" w:tplc="7A7ED65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62A933BB"/>
    <w:multiLevelType w:val="hybridMultilevel"/>
    <w:tmpl w:val="DFE04C6E"/>
    <w:lvl w:ilvl="0" w:tplc="60D898A8">
      <w:start w:val="1"/>
      <w:numFmt w:val="bullet"/>
      <w:lvlText w:val=""/>
      <w:lvlJc w:val="left"/>
      <w:pPr>
        <w:ind w:left="795" w:hanging="360"/>
      </w:pPr>
      <w:rPr>
        <w:rFonts w:ascii="Symbol" w:eastAsiaTheme="minorHAnsi" w:hAnsi="Symbol" w:cstheme="minorBidi"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1" w15:restartNumberingAfterBreak="0">
    <w:nsid w:val="65C87ABF"/>
    <w:multiLevelType w:val="hybridMultilevel"/>
    <w:tmpl w:val="A54E3EBA"/>
    <w:lvl w:ilvl="0" w:tplc="31946FDC">
      <w:start w:val="7"/>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BA85238"/>
    <w:multiLevelType w:val="hybridMultilevel"/>
    <w:tmpl w:val="54C21294"/>
    <w:lvl w:ilvl="0" w:tplc="68BA26D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6D2E3DC9"/>
    <w:multiLevelType w:val="hybridMultilevel"/>
    <w:tmpl w:val="D070F756"/>
    <w:lvl w:ilvl="0" w:tplc="C69843C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702E6551"/>
    <w:multiLevelType w:val="hybridMultilevel"/>
    <w:tmpl w:val="165AF814"/>
    <w:lvl w:ilvl="0" w:tplc="B9183EDE">
      <w:start w:val="7"/>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0345D53"/>
    <w:multiLevelType w:val="hybridMultilevel"/>
    <w:tmpl w:val="C414C682"/>
    <w:lvl w:ilvl="0" w:tplc="336E7688">
      <w:start w:val="1"/>
      <w:numFmt w:val="bullet"/>
      <w:lvlText w:val=""/>
      <w:lvlJc w:val="left"/>
      <w:pPr>
        <w:ind w:left="795" w:hanging="360"/>
      </w:pPr>
      <w:rPr>
        <w:rFonts w:ascii="Symbol" w:eastAsiaTheme="minorHAnsi" w:hAnsi="Symbol" w:cstheme="minorBidi"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6" w15:restartNumberingAfterBreak="0">
    <w:nsid w:val="76807041"/>
    <w:multiLevelType w:val="hybridMultilevel"/>
    <w:tmpl w:val="7DA2426C"/>
    <w:lvl w:ilvl="0" w:tplc="99F6F7D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78133245"/>
    <w:multiLevelType w:val="hybridMultilevel"/>
    <w:tmpl w:val="9B6CEA5C"/>
    <w:lvl w:ilvl="0" w:tplc="DA4E8AF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7AE8739E"/>
    <w:multiLevelType w:val="hybridMultilevel"/>
    <w:tmpl w:val="DC3EE0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BF4107F"/>
    <w:multiLevelType w:val="hybridMultilevel"/>
    <w:tmpl w:val="AEB02DFE"/>
    <w:lvl w:ilvl="0" w:tplc="0F2EC0C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5"/>
  </w:num>
  <w:num w:numId="2">
    <w:abstractNumId w:val="6"/>
  </w:num>
  <w:num w:numId="3">
    <w:abstractNumId w:val="7"/>
  </w:num>
  <w:num w:numId="4">
    <w:abstractNumId w:val="33"/>
  </w:num>
  <w:num w:numId="5">
    <w:abstractNumId w:val="48"/>
  </w:num>
  <w:num w:numId="6">
    <w:abstractNumId w:val="14"/>
  </w:num>
  <w:num w:numId="7">
    <w:abstractNumId w:val="26"/>
  </w:num>
  <w:num w:numId="8">
    <w:abstractNumId w:val="8"/>
  </w:num>
  <w:num w:numId="9">
    <w:abstractNumId w:val="3"/>
  </w:num>
  <w:num w:numId="10">
    <w:abstractNumId w:val="29"/>
  </w:num>
  <w:num w:numId="11">
    <w:abstractNumId w:val="31"/>
  </w:num>
  <w:num w:numId="12">
    <w:abstractNumId w:val="2"/>
  </w:num>
  <w:num w:numId="13">
    <w:abstractNumId w:val="45"/>
  </w:num>
  <w:num w:numId="14">
    <w:abstractNumId w:val="40"/>
  </w:num>
  <w:num w:numId="15">
    <w:abstractNumId w:val="0"/>
  </w:num>
  <w:num w:numId="16">
    <w:abstractNumId w:val="17"/>
  </w:num>
  <w:num w:numId="17">
    <w:abstractNumId w:val="44"/>
  </w:num>
  <w:num w:numId="18">
    <w:abstractNumId w:val="41"/>
  </w:num>
  <w:num w:numId="19">
    <w:abstractNumId w:val="37"/>
  </w:num>
  <w:num w:numId="20">
    <w:abstractNumId w:val="28"/>
  </w:num>
  <w:num w:numId="21">
    <w:abstractNumId w:val="25"/>
  </w:num>
  <w:num w:numId="22">
    <w:abstractNumId w:val="9"/>
  </w:num>
  <w:num w:numId="23">
    <w:abstractNumId w:val="24"/>
  </w:num>
  <w:num w:numId="24">
    <w:abstractNumId w:val="27"/>
  </w:num>
  <w:num w:numId="25">
    <w:abstractNumId w:val="5"/>
  </w:num>
  <w:num w:numId="26">
    <w:abstractNumId w:val="18"/>
  </w:num>
  <w:num w:numId="27">
    <w:abstractNumId w:val="49"/>
  </w:num>
  <w:num w:numId="28">
    <w:abstractNumId w:val="38"/>
  </w:num>
  <w:num w:numId="29">
    <w:abstractNumId w:val="11"/>
  </w:num>
  <w:num w:numId="30">
    <w:abstractNumId w:val="43"/>
  </w:num>
  <w:num w:numId="31">
    <w:abstractNumId w:val="20"/>
  </w:num>
  <w:num w:numId="32">
    <w:abstractNumId w:val="42"/>
  </w:num>
  <w:num w:numId="33">
    <w:abstractNumId w:val="12"/>
  </w:num>
  <w:num w:numId="34">
    <w:abstractNumId w:val="39"/>
  </w:num>
  <w:num w:numId="35">
    <w:abstractNumId w:val="4"/>
  </w:num>
  <w:num w:numId="36">
    <w:abstractNumId w:val="22"/>
  </w:num>
  <w:num w:numId="37">
    <w:abstractNumId w:val="47"/>
  </w:num>
  <w:num w:numId="38">
    <w:abstractNumId w:val="21"/>
  </w:num>
  <w:num w:numId="39">
    <w:abstractNumId w:val="19"/>
  </w:num>
  <w:num w:numId="40">
    <w:abstractNumId w:val="10"/>
  </w:num>
  <w:num w:numId="41">
    <w:abstractNumId w:val="35"/>
  </w:num>
  <w:num w:numId="42">
    <w:abstractNumId w:val="23"/>
  </w:num>
  <w:num w:numId="43">
    <w:abstractNumId w:val="1"/>
  </w:num>
  <w:num w:numId="44">
    <w:abstractNumId w:val="30"/>
  </w:num>
  <w:num w:numId="45">
    <w:abstractNumId w:val="16"/>
  </w:num>
  <w:num w:numId="46">
    <w:abstractNumId w:val="36"/>
  </w:num>
  <w:num w:numId="47">
    <w:abstractNumId w:val="46"/>
  </w:num>
  <w:num w:numId="48">
    <w:abstractNumId w:val="13"/>
  </w:num>
  <w:num w:numId="49">
    <w:abstractNumId w:val="34"/>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0D3"/>
    <w:rsid w:val="00003FBF"/>
    <w:rsid w:val="00007DAB"/>
    <w:rsid w:val="00034663"/>
    <w:rsid w:val="00044796"/>
    <w:rsid w:val="000519DA"/>
    <w:rsid w:val="00060DB3"/>
    <w:rsid w:val="00066692"/>
    <w:rsid w:val="00070850"/>
    <w:rsid w:val="00070E6C"/>
    <w:rsid w:val="00072E4A"/>
    <w:rsid w:val="000A2A24"/>
    <w:rsid w:val="000A454A"/>
    <w:rsid w:val="000A574E"/>
    <w:rsid w:val="000E2263"/>
    <w:rsid w:val="000F4F9E"/>
    <w:rsid w:val="000F54BD"/>
    <w:rsid w:val="000F6213"/>
    <w:rsid w:val="000F65DF"/>
    <w:rsid w:val="001309E9"/>
    <w:rsid w:val="00136B02"/>
    <w:rsid w:val="001559CD"/>
    <w:rsid w:val="0017477D"/>
    <w:rsid w:val="00177692"/>
    <w:rsid w:val="00197550"/>
    <w:rsid w:val="001B78EA"/>
    <w:rsid w:val="001D0904"/>
    <w:rsid w:val="001D0F37"/>
    <w:rsid w:val="001D4C43"/>
    <w:rsid w:val="001E030C"/>
    <w:rsid w:val="001E3107"/>
    <w:rsid w:val="00226DA4"/>
    <w:rsid w:val="00233D03"/>
    <w:rsid w:val="00244187"/>
    <w:rsid w:val="002447BA"/>
    <w:rsid w:val="00247693"/>
    <w:rsid w:val="00256E94"/>
    <w:rsid w:val="002668F3"/>
    <w:rsid w:val="002706D6"/>
    <w:rsid w:val="00272FC9"/>
    <w:rsid w:val="0027784C"/>
    <w:rsid w:val="00285476"/>
    <w:rsid w:val="0028651D"/>
    <w:rsid w:val="00295D68"/>
    <w:rsid w:val="00296B9E"/>
    <w:rsid w:val="002A1CD2"/>
    <w:rsid w:val="002A25C7"/>
    <w:rsid w:val="002A2B42"/>
    <w:rsid w:val="002A3013"/>
    <w:rsid w:val="002B1CF5"/>
    <w:rsid w:val="002C1E8D"/>
    <w:rsid w:val="002E0F7D"/>
    <w:rsid w:val="002E3494"/>
    <w:rsid w:val="002E36DE"/>
    <w:rsid w:val="002E63D8"/>
    <w:rsid w:val="002F2F1A"/>
    <w:rsid w:val="002F6407"/>
    <w:rsid w:val="00304401"/>
    <w:rsid w:val="0030732F"/>
    <w:rsid w:val="003122D9"/>
    <w:rsid w:val="00316BF4"/>
    <w:rsid w:val="00325F57"/>
    <w:rsid w:val="003319C1"/>
    <w:rsid w:val="003320E6"/>
    <w:rsid w:val="00336929"/>
    <w:rsid w:val="00352B16"/>
    <w:rsid w:val="00353EFF"/>
    <w:rsid w:val="00355DA1"/>
    <w:rsid w:val="00364A3B"/>
    <w:rsid w:val="003756B3"/>
    <w:rsid w:val="003833FB"/>
    <w:rsid w:val="003A3733"/>
    <w:rsid w:val="003A5559"/>
    <w:rsid w:val="003C1D14"/>
    <w:rsid w:val="003C3E4A"/>
    <w:rsid w:val="003C43F6"/>
    <w:rsid w:val="003D04F7"/>
    <w:rsid w:val="003E6E20"/>
    <w:rsid w:val="003E737E"/>
    <w:rsid w:val="003F55FB"/>
    <w:rsid w:val="004026FA"/>
    <w:rsid w:val="00411086"/>
    <w:rsid w:val="00412A82"/>
    <w:rsid w:val="00415871"/>
    <w:rsid w:val="004159AD"/>
    <w:rsid w:val="00421095"/>
    <w:rsid w:val="004213CA"/>
    <w:rsid w:val="0042710D"/>
    <w:rsid w:val="00443EDE"/>
    <w:rsid w:val="00463CF0"/>
    <w:rsid w:val="00473A77"/>
    <w:rsid w:val="00475B04"/>
    <w:rsid w:val="004867D1"/>
    <w:rsid w:val="00491561"/>
    <w:rsid w:val="00491AB9"/>
    <w:rsid w:val="004979B2"/>
    <w:rsid w:val="004B5448"/>
    <w:rsid w:val="004C0027"/>
    <w:rsid w:val="004C6A83"/>
    <w:rsid w:val="004D199B"/>
    <w:rsid w:val="004F08F6"/>
    <w:rsid w:val="004F3844"/>
    <w:rsid w:val="004F6F98"/>
    <w:rsid w:val="00501175"/>
    <w:rsid w:val="00503ADC"/>
    <w:rsid w:val="00515686"/>
    <w:rsid w:val="005316C7"/>
    <w:rsid w:val="00540A14"/>
    <w:rsid w:val="00550B9F"/>
    <w:rsid w:val="00551AB4"/>
    <w:rsid w:val="00555A82"/>
    <w:rsid w:val="00576488"/>
    <w:rsid w:val="005933F4"/>
    <w:rsid w:val="005A0E61"/>
    <w:rsid w:val="005A10EC"/>
    <w:rsid w:val="005A15FC"/>
    <w:rsid w:val="005A534A"/>
    <w:rsid w:val="005B0167"/>
    <w:rsid w:val="005B7A6C"/>
    <w:rsid w:val="005C1CC6"/>
    <w:rsid w:val="005C1FD4"/>
    <w:rsid w:val="005D6D2D"/>
    <w:rsid w:val="005E191B"/>
    <w:rsid w:val="005E7B4C"/>
    <w:rsid w:val="005F4170"/>
    <w:rsid w:val="0060416A"/>
    <w:rsid w:val="00617319"/>
    <w:rsid w:val="00631EB8"/>
    <w:rsid w:val="0064397E"/>
    <w:rsid w:val="00645258"/>
    <w:rsid w:val="00645275"/>
    <w:rsid w:val="00647DBD"/>
    <w:rsid w:val="0065489A"/>
    <w:rsid w:val="00656927"/>
    <w:rsid w:val="00656BB2"/>
    <w:rsid w:val="00656C1D"/>
    <w:rsid w:val="00662D78"/>
    <w:rsid w:val="006635E9"/>
    <w:rsid w:val="00664430"/>
    <w:rsid w:val="0067146D"/>
    <w:rsid w:val="0067292D"/>
    <w:rsid w:val="006761DC"/>
    <w:rsid w:val="00683DB7"/>
    <w:rsid w:val="00685528"/>
    <w:rsid w:val="006911BC"/>
    <w:rsid w:val="006B0FFA"/>
    <w:rsid w:val="006B2219"/>
    <w:rsid w:val="006B239A"/>
    <w:rsid w:val="006C5E73"/>
    <w:rsid w:val="006D55C4"/>
    <w:rsid w:val="006E4EB8"/>
    <w:rsid w:val="0070192A"/>
    <w:rsid w:val="00710145"/>
    <w:rsid w:val="00710AD3"/>
    <w:rsid w:val="00717016"/>
    <w:rsid w:val="00723B54"/>
    <w:rsid w:val="00732508"/>
    <w:rsid w:val="00740B8F"/>
    <w:rsid w:val="00744359"/>
    <w:rsid w:val="00754712"/>
    <w:rsid w:val="007641A5"/>
    <w:rsid w:val="00767326"/>
    <w:rsid w:val="00772915"/>
    <w:rsid w:val="00773FB2"/>
    <w:rsid w:val="0077530A"/>
    <w:rsid w:val="007A1904"/>
    <w:rsid w:val="007A3C54"/>
    <w:rsid w:val="007B0B8D"/>
    <w:rsid w:val="007B1E0D"/>
    <w:rsid w:val="007C5486"/>
    <w:rsid w:val="007D43B1"/>
    <w:rsid w:val="007F23B7"/>
    <w:rsid w:val="007F7857"/>
    <w:rsid w:val="00806AAE"/>
    <w:rsid w:val="00812AC0"/>
    <w:rsid w:val="00824672"/>
    <w:rsid w:val="008320F6"/>
    <w:rsid w:val="00832968"/>
    <w:rsid w:val="0083546C"/>
    <w:rsid w:val="00844FAB"/>
    <w:rsid w:val="00845615"/>
    <w:rsid w:val="00846122"/>
    <w:rsid w:val="008467A2"/>
    <w:rsid w:val="00851BAF"/>
    <w:rsid w:val="00870661"/>
    <w:rsid w:val="00870DB3"/>
    <w:rsid w:val="00884CDD"/>
    <w:rsid w:val="00887CB3"/>
    <w:rsid w:val="008946BD"/>
    <w:rsid w:val="008A6FE3"/>
    <w:rsid w:val="008B3557"/>
    <w:rsid w:val="008B60E1"/>
    <w:rsid w:val="008C0CD6"/>
    <w:rsid w:val="008C2D50"/>
    <w:rsid w:val="008C3971"/>
    <w:rsid w:val="008D0B61"/>
    <w:rsid w:val="008E371F"/>
    <w:rsid w:val="008E6458"/>
    <w:rsid w:val="008F2847"/>
    <w:rsid w:val="00900BDB"/>
    <w:rsid w:val="00900F10"/>
    <w:rsid w:val="009024ED"/>
    <w:rsid w:val="0090292E"/>
    <w:rsid w:val="009040EB"/>
    <w:rsid w:val="00904D55"/>
    <w:rsid w:val="00906095"/>
    <w:rsid w:val="0092662F"/>
    <w:rsid w:val="00927277"/>
    <w:rsid w:val="00934E98"/>
    <w:rsid w:val="00940B02"/>
    <w:rsid w:val="00955E55"/>
    <w:rsid w:val="0096462C"/>
    <w:rsid w:val="00985F19"/>
    <w:rsid w:val="0098608B"/>
    <w:rsid w:val="00990CF0"/>
    <w:rsid w:val="009914FD"/>
    <w:rsid w:val="00994E6B"/>
    <w:rsid w:val="009D36B5"/>
    <w:rsid w:val="009D3DCF"/>
    <w:rsid w:val="009D62BC"/>
    <w:rsid w:val="009F3ACB"/>
    <w:rsid w:val="009F3B30"/>
    <w:rsid w:val="00A0228F"/>
    <w:rsid w:val="00A10017"/>
    <w:rsid w:val="00A20611"/>
    <w:rsid w:val="00A21AE6"/>
    <w:rsid w:val="00A412AF"/>
    <w:rsid w:val="00A41878"/>
    <w:rsid w:val="00A461F4"/>
    <w:rsid w:val="00A57892"/>
    <w:rsid w:val="00A6020E"/>
    <w:rsid w:val="00A6139F"/>
    <w:rsid w:val="00A67613"/>
    <w:rsid w:val="00A71776"/>
    <w:rsid w:val="00A837CA"/>
    <w:rsid w:val="00A83F12"/>
    <w:rsid w:val="00A8450F"/>
    <w:rsid w:val="00A854B5"/>
    <w:rsid w:val="00A92C2E"/>
    <w:rsid w:val="00AA0E3D"/>
    <w:rsid w:val="00AB43CA"/>
    <w:rsid w:val="00AB4C2E"/>
    <w:rsid w:val="00AB65A2"/>
    <w:rsid w:val="00AB6C5E"/>
    <w:rsid w:val="00AC4C6D"/>
    <w:rsid w:val="00AD0A8E"/>
    <w:rsid w:val="00AD40D0"/>
    <w:rsid w:val="00AD628F"/>
    <w:rsid w:val="00AE0945"/>
    <w:rsid w:val="00AE5FBA"/>
    <w:rsid w:val="00AF762A"/>
    <w:rsid w:val="00B00AA6"/>
    <w:rsid w:val="00B021D7"/>
    <w:rsid w:val="00B04FEB"/>
    <w:rsid w:val="00B14BEC"/>
    <w:rsid w:val="00B16B1F"/>
    <w:rsid w:val="00B20B19"/>
    <w:rsid w:val="00B276EF"/>
    <w:rsid w:val="00B36B0B"/>
    <w:rsid w:val="00B40AB0"/>
    <w:rsid w:val="00B43A24"/>
    <w:rsid w:val="00B5543C"/>
    <w:rsid w:val="00B556AA"/>
    <w:rsid w:val="00B55C13"/>
    <w:rsid w:val="00B724A7"/>
    <w:rsid w:val="00B87B9C"/>
    <w:rsid w:val="00B90A2D"/>
    <w:rsid w:val="00B91767"/>
    <w:rsid w:val="00B95551"/>
    <w:rsid w:val="00B96086"/>
    <w:rsid w:val="00B96100"/>
    <w:rsid w:val="00BA388F"/>
    <w:rsid w:val="00BB2442"/>
    <w:rsid w:val="00BB40C9"/>
    <w:rsid w:val="00BB656F"/>
    <w:rsid w:val="00BB76C1"/>
    <w:rsid w:val="00BC0C29"/>
    <w:rsid w:val="00BC6E40"/>
    <w:rsid w:val="00BD0865"/>
    <w:rsid w:val="00BF4017"/>
    <w:rsid w:val="00C04016"/>
    <w:rsid w:val="00C151C5"/>
    <w:rsid w:val="00C157DA"/>
    <w:rsid w:val="00C32BE5"/>
    <w:rsid w:val="00C431B0"/>
    <w:rsid w:val="00C45DAA"/>
    <w:rsid w:val="00C600BD"/>
    <w:rsid w:val="00C6368A"/>
    <w:rsid w:val="00C63D82"/>
    <w:rsid w:val="00C73078"/>
    <w:rsid w:val="00C7679F"/>
    <w:rsid w:val="00C77FB8"/>
    <w:rsid w:val="00C8560C"/>
    <w:rsid w:val="00C8573A"/>
    <w:rsid w:val="00CA0761"/>
    <w:rsid w:val="00CA09B2"/>
    <w:rsid w:val="00CA4EA2"/>
    <w:rsid w:val="00CB1120"/>
    <w:rsid w:val="00CB6AE3"/>
    <w:rsid w:val="00CC326B"/>
    <w:rsid w:val="00CC4A4A"/>
    <w:rsid w:val="00CD3D90"/>
    <w:rsid w:val="00CD5FA1"/>
    <w:rsid w:val="00CD7022"/>
    <w:rsid w:val="00CF38E4"/>
    <w:rsid w:val="00CF7CE8"/>
    <w:rsid w:val="00D1297B"/>
    <w:rsid w:val="00D20526"/>
    <w:rsid w:val="00D42509"/>
    <w:rsid w:val="00D4684A"/>
    <w:rsid w:val="00D508C3"/>
    <w:rsid w:val="00D6181C"/>
    <w:rsid w:val="00D6303B"/>
    <w:rsid w:val="00D838F9"/>
    <w:rsid w:val="00D83EF8"/>
    <w:rsid w:val="00D8615E"/>
    <w:rsid w:val="00D90BB5"/>
    <w:rsid w:val="00D94BCA"/>
    <w:rsid w:val="00DA5479"/>
    <w:rsid w:val="00DB40D3"/>
    <w:rsid w:val="00DD1DC8"/>
    <w:rsid w:val="00DD7136"/>
    <w:rsid w:val="00DE4F22"/>
    <w:rsid w:val="00DE64DA"/>
    <w:rsid w:val="00DE7183"/>
    <w:rsid w:val="00DF5EB6"/>
    <w:rsid w:val="00E00792"/>
    <w:rsid w:val="00E26E85"/>
    <w:rsid w:val="00E40962"/>
    <w:rsid w:val="00E56044"/>
    <w:rsid w:val="00E6445D"/>
    <w:rsid w:val="00E66CE5"/>
    <w:rsid w:val="00E731FE"/>
    <w:rsid w:val="00E733D5"/>
    <w:rsid w:val="00E775AF"/>
    <w:rsid w:val="00E833C9"/>
    <w:rsid w:val="00EA1298"/>
    <w:rsid w:val="00EC244A"/>
    <w:rsid w:val="00EC5865"/>
    <w:rsid w:val="00ED1EED"/>
    <w:rsid w:val="00ED60AE"/>
    <w:rsid w:val="00EF16B6"/>
    <w:rsid w:val="00F134FD"/>
    <w:rsid w:val="00F33871"/>
    <w:rsid w:val="00F33EC8"/>
    <w:rsid w:val="00F4476D"/>
    <w:rsid w:val="00F60DB9"/>
    <w:rsid w:val="00F712A9"/>
    <w:rsid w:val="00F9217C"/>
    <w:rsid w:val="00F95201"/>
    <w:rsid w:val="00FA2EA9"/>
    <w:rsid w:val="00FB0FAC"/>
    <w:rsid w:val="00FB3013"/>
    <w:rsid w:val="00FB6EDF"/>
    <w:rsid w:val="00FC01FB"/>
    <w:rsid w:val="00FF4E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042AC"/>
  <w15:docId w15:val="{3637622A-946D-4473-9EE1-2FCD53255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E030C"/>
  </w:style>
  <w:style w:type="paragraph" w:styleId="Nagwek3">
    <w:name w:val="heading 3"/>
    <w:basedOn w:val="Normalny"/>
    <w:next w:val="Normalny"/>
    <w:link w:val="Nagwek3Znak"/>
    <w:qFormat/>
    <w:rsid w:val="00B90A2D"/>
    <w:pPr>
      <w:keepNext/>
      <w:spacing w:after="0" w:line="240" w:lineRule="auto"/>
      <w:jc w:val="both"/>
      <w:outlineLvl w:val="2"/>
    </w:pPr>
    <w:rPr>
      <w:rFonts w:ascii="Times New Roman" w:eastAsia="Batang" w:hAnsi="Times New Roman" w:cs="Times New Roman"/>
      <w:b/>
      <w:bCs/>
      <w:sz w:val="20"/>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D0F37"/>
    <w:pPr>
      <w:ind w:left="720"/>
      <w:contextualSpacing/>
    </w:pPr>
  </w:style>
  <w:style w:type="paragraph" w:styleId="Nagwek">
    <w:name w:val="header"/>
    <w:basedOn w:val="Normalny"/>
    <w:link w:val="NagwekZnak"/>
    <w:uiPriority w:val="99"/>
    <w:semiHidden/>
    <w:unhideWhenUsed/>
    <w:rsid w:val="00D42509"/>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D42509"/>
  </w:style>
  <w:style w:type="paragraph" w:styleId="Stopka">
    <w:name w:val="footer"/>
    <w:basedOn w:val="Normalny"/>
    <w:link w:val="StopkaZnak"/>
    <w:uiPriority w:val="99"/>
    <w:unhideWhenUsed/>
    <w:rsid w:val="00D4250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42509"/>
  </w:style>
  <w:style w:type="paragraph" w:styleId="Tekstprzypisukocowego">
    <w:name w:val="endnote text"/>
    <w:basedOn w:val="Normalny"/>
    <w:link w:val="TekstprzypisukocowegoZnak"/>
    <w:uiPriority w:val="99"/>
    <w:semiHidden/>
    <w:unhideWhenUsed/>
    <w:rsid w:val="00773FB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73FB2"/>
    <w:rPr>
      <w:sz w:val="20"/>
      <w:szCs w:val="20"/>
    </w:rPr>
  </w:style>
  <w:style w:type="character" w:styleId="Odwoanieprzypisukocowego">
    <w:name w:val="endnote reference"/>
    <w:basedOn w:val="Domylnaczcionkaakapitu"/>
    <w:uiPriority w:val="99"/>
    <w:semiHidden/>
    <w:unhideWhenUsed/>
    <w:rsid w:val="00773FB2"/>
    <w:rPr>
      <w:vertAlign w:val="superscript"/>
    </w:rPr>
  </w:style>
  <w:style w:type="paragraph" w:styleId="Tekstdymka">
    <w:name w:val="Balloon Text"/>
    <w:basedOn w:val="Normalny"/>
    <w:link w:val="TekstdymkaZnak"/>
    <w:uiPriority w:val="99"/>
    <w:semiHidden/>
    <w:unhideWhenUsed/>
    <w:rsid w:val="007D43B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D43B1"/>
    <w:rPr>
      <w:rFonts w:ascii="Tahoma" w:hAnsi="Tahoma" w:cs="Tahoma"/>
      <w:sz w:val="16"/>
      <w:szCs w:val="16"/>
    </w:rPr>
  </w:style>
  <w:style w:type="paragraph" w:styleId="Listapunktowana">
    <w:name w:val="List Bullet"/>
    <w:basedOn w:val="Normalny"/>
    <w:uiPriority w:val="99"/>
    <w:unhideWhenUsed/>
    <w:rsid w:val="00685528"/>
    <w:pPr>
      <w:numPr>
        <w:numId w:val="15"/>
      </w:numPr>
      <w:contextualSpacing/>
    </w:pPr>
  </w:style>
  <w:style w:type="table" w:styleId="Tabela-Siatka">
    <w:name w:val="Table Grid"/>
    <w:basedOn w:val="Standardowy"/>
    <w:uiPriority w:val="59"/>
    <w:rsid w:val="00DE7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8D0B61"/>
    <w:rPr>
      <w:color w:val="0000FF" w:themeColor="hyperlink"/>
      <w:u w:val="single"/>
    </w:rPr>
  </w:style>
  <w:style w:type="character" w:customStyle="1" w:styleId="Nagwek3Znak">
    <w:name w:val="Nagłówek 3 Znak"/>
    <w:basedOn w:val="Domylnaczcionkaakapitu"/>
    <w:link w:val="Nagwek3"/>
    <w:rsid w:val="00B90A2D"/>
    <w:rPr>
      <w:rFonts w:ascii="Times New Roman" w:eastAsia="Batang" w:hAnsi="Times New Roman" w:cs="Times New Roman"/>
      <w:b/>
      <w:bCs/>
      <w:sz w:val="20"/>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hyperlink" Target="mailto:viola300@autograf.pl"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8A0257-191F-4170-93D0-9683DC366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2054</Words>
  <Characters>12328</Characters>
  <Application>Microsoft Office Word</Application>
  <DocSecurity>0</DocSecurity>
  <Lines>102</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dc:creator>
  <cp:lastModifiedBy>Alek</cp:lastModifiedBy>
  <cp:revision>7</cp:revision>
  <cp:lastPrinted>2016-10-03T16:03:00Z</cp:lastPrinted>
  <dcterms:created xsi:type="dcterms:W3CDTF">2020-10-26T12:47:00Z</dcterms:created>
  <dcterms:modified xsi:type="dcterms:W3CDTF">2020-10-26T13:03:00Z</dcterms:modified>
</cp:coreProperties>
</file>