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47" w:rsidRDefault="00590A47" w:rsidP="00590A47">
      <w:pPr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 xml:space="preserve">CUKIERNIK st. I </w:t>
      </w:r>
    </w:p>
    <w:p w:rsidR="00590A47" w:rsidRDefault="00590A47" w:rsidP="00590A4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NAUCZANIE ZDALNE</w:t>
      </w:r>
    </w:p>
    <w:p w:rsidR="00590A47" w:rsidRDefault="00590A47" w:rsidP="00590A4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TECHNIKA PRODUKCJI CUKIERNICZEJ</w:t>
      </w:r>
    </w:p>
    <w:p w:rsidR="00590A47" w:rsidRPr="00916F3E" w:rsidRDefault="00590A47" w:rsidP="00590A4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590A47" w:rsidRDefault="00590A47" w:rsidP="00590A47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Proszę zapoznać się z materiałem i na podstawie opracowanego materiału i innych źródeł informacji udzielić odpowiedzi</w:t>
      </w:r>
      <w:r w:rsidR="00DA075D">
        <w:rPr>
          <w:rFonts w:asciiTheme="majorHAnsi" w:hAnsiTheme="majorHAnsi"/>
          <w:b/>
          <w:i/>
          <w:sz w:val="24"/>
          <w:szCs w:val="24"/>
        </w:rPr>
        <w:t xml:space="preserve"> na poniżej zamieszczone pytanie:</w:t>
      </w:r>
    </w:p>
    <w:p w:rsidR="00DA075D" w:rsidRPr="00DA075D" w:rsidRDefault="00DA075D" w:rsidP="00DA075D">
      <w:pPr>
        <w:pStyle w:val="Akapitzlist"/>
        <w:numPr>
          <w:ilvl w:val="0"/>
          <w:numId w:val="28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Co to są przyrządy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kontrolno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– pomiarowe i do czego służą?</w:t>
      </w:r>
    </w:p>
    <w:p w:rsidR="00590A47" w:rsidRDefault="00590A47" w:rsidP="00590A47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Odpowiedzi na powyżej zamieszczone pytania i krzyżówkę należy przesłać na jeden z podanych maili:</w:t>
      </w:r>
      <w:r>
        <w:t xml:space="preserve"> </w:t>
      </w:r>
      <w:hyperlink r:id="rId8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9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. do dnia </w:t>
      </w:r>
      <w:r w:rsidR="00055139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02</w:t>
      </w:r>
      <w:r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.02.2021</w:t>
      </w: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. </w:t>
      </w:r>
      <w:r>
        <w:rPr>
          <w:rFonts w:asciiTheme="majorHAnsi" w:hAnsiTheme="majorHAnsi"/>
          <w:b/>
          <w:i/>
          <w:sz w:val="24"/>
          <w:szCs w:val="24"/>
        </w:rPr>
        <w:t>Proszę pamiętać o podaniu swojego imienia i nazwiska. Pracę proszę wykonać w WORD.</w:t>
      </w:r>
    </w:p>
    <w:p w:rsidR="00740F0D" w:rsidRDefault="00740F0D" w:rsidP="00126FA0">
      <w:pPr>
        <w:jc w:val="center"/>
        <w:rPr>
          <w:rFonts w:asciiTheme="majorHAnsi" w:hAnsiTheme="majorHAnsi"/>
          <w:b/>
          <w:i/>
          <w:noProof/>
          <w:sz w:val="24"/>
          <w:szCs w:val="24"/>
          <w:lang w:eastAsia="pl-PL"/>
        </w:rPr>
      </w:pPr>
    </w:p>
    <w:p w:rsidR="00F573F4" w:rsidRDefault="00F573F4" w:rsidP="00126FA0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F573F4" w:rsidRPr="00590A47" w:rsidRDefault="00590A47" w:rsidP="00590A47">
      <w:pPr>
        <w:ind w:left="2268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4.</w:t>
      </w:r>
      <w:r w:rsidRPr="00590A47">
        <w:rPr>
          <w:rFonts w:asciiTheme="majorHAnsi" w:hAnsiTheme="majorHAnsi"/>
          <w:b/>
          <w:sz w:val="36"/>
          <w:szCs w:val="36"/>
        </w:rPr>
        <w:t>PRZYRZĄDY KONTROLNO - POMIAROWE</w:t>
      </w:r>
    </w:p>
    <w:p w:rsidR="00874D66" w:rsidRDefault="00874D66" w:rsidP="00874D66">
      <w:pPr>
        <w:pStyle w:val="Akapitzlist"/>
        <w:ind w:left="435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  <w:lang w:eastAsia="pl-PL"/>
        </w:rPr>
        <w:drawing>
          <wp:inline distT="0" distB="0" distL="0" distR="0" wp14:anchorId="4297220E" wp14:editId="3B023A1E">
            <wp:extent cx="2238375" cy="2047875"/>
            <wp:effectExtent l="19050" t="0" r="9525" b="0"/>
            <wp:docPr id="1" name="Obraz 1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66" w:rsidRDefault="00874D66" w:rsidP="00874D66">
      <w:pPr>
        <w:pStyle w:val="Akapitzlist"/>
        <w:ind w:left="435"/>
        <w:jc w:val="center"/>
        <w:rPr>
          <w:rFonts w:ascii="Cambria" w:hAnsi="Cambria"/>
          <w:b/>
          <w:sz w:val="36"/>
          <w:szCs w:val="36"/>
        </w:rPr>
      </w:pPr>
    </w:p>
    <w:p w:rsidR="00874D66" w:rsidRDefault="00874D66" w:rsidP="00874D66">
      <w:pPr>
        <w:pStyle w:val="Akapitzlist"/>
        <w:ind w:left="43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Przyrządy </w:t>
      </w:r>
      <w:proofErr w:type="spellStart"/>
      <w:r>
        <w:rPr>
          <w:rFonts w:ascii="Cambria" w:hAnsi="Cambria"/>
          <w:sz w:val="24"/>
          <w:szCs w:val="24"/>
        </w:rPr>
        <w:t>kontrolno</w:t>
      </w:r>
      <w:proofErr w:type="spellEnd"/>
      <w:r>
        <w:rPr>
          <w:rFonts w:ascii="Cambria" w:hAnsi="Cambria"/>
          <w:sz w:val="24"/>
          <w:szCs w:val="24"/>
        </w:rPr>
        <w:t xml:space="preserve"> – pomiarowe służą do pomiaru parametrów proce produkcyjnego.</w:t>
      </w:r>
    </w:p>
    <w:p w:rsidR="00874D66" w:rsidRDefault="00874D66" w:rsidP="00874D66">
      <w:pPr>
        <w:pStyle w:val="Akapitzlist"/>
        <w:ind w:left="43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parametrów, które powinny być w sposób ciągły kontrolowane należą:</w:t>
      </w:r>
    </w:p>
    <w:p w:rsidR="00874D66" w:rsidRDefault="00874D66" w:rsidP="00874D66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Temperatura (transportu, przechowywania w chłodni, zamrażania, obróbki termicznej w punktach krytycznych procesu produkcyjnego),</w:t>
      </w:r>
    </w:p>
    <w:p w:rsidR="00874D66" w:rsidRDefault="00874D66" w:rsidP="00874D66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Wilgotność (pomieszczenia magazynowe)</w:t>
      </w:r>
    </w:p>
    <w:p w:rsidR="00874D66" w:rsidRDefault="00874D66" w:rsidP="00874D66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Ciśnienie (urządzenia pracujące pod ciśnieniem; kotły warzelne, ekspresy do kawy)</w:t>
      </w:r>
    </w:p>
    <w:p w:rsidR="00874D66" w:rsidRDefault="00874D66" w:rsidP="00874D66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Waga (kontrolę masy przeprowadza się okresowo w momencie przyjmowania i wydawania towarów, po uformowaniu produktów gotowych</w:t>
      </w:r>
    </w:p>
    <w:p w:rsidR="00874D66" w:rsidRPr="00AA0414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Przyrządy </w:t>
      </w:r>
      <w:proofErr w:type="spellStart"/>
      <w:r>
        <w:rPr>
          <w:rFonts w:ascii="Cambria" w:hAnsi="Cambria"/>
          <w:sz w:val="24"/>
          <w:szCs w:val="24"/>
        </w:rPr>
        <w:t>kontrolno</w:t>
      </w:r>
      <w:proofErr w:type="spellEnd"/>
      <w:r>
        <w:rPr>
          <w:rFonts w:ascii="Cambria" w:hAnsi="Cambria"/>
          <w:sz w:val="24"/>
          <w:szCs w:val="24"/>
        </w:rPr>
        <w:t xml:space="preserve"> – pomiarowe powinny być wzorcowane – kalibrowane (termometry, wilgotnościomierze) oraz legalizowane wagi.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</w:p>
    <w:p w:rsidR="00874D66" w:rsidRPr="008E1777" w:rsidRDefault="00874D66" w:rsidP="00874D66">
      <w:pPr>
        <w:jc w:val="both"/>
        <w:rPr>
          <w:rFonts w:ascii="Cambria" w:hAnsi="Cambria"/>
          <w:b/>
          <w:color w:val="632423" w:themeColor="accent2" w:themeShade="80"/>
          <w:sz w:val="28"/>
          <w:szCs w:val="28"/>
        </w:rPr>
      </w:pPr>
      <w:r w:rsidRPr="008E1777">
        <w:rPr>
          <w:rFonts w:ascii="Cambria" w:hAnsi="Cambria"/>
          <w:b/>
          <w:color w:val="632423" w:themeColor="accent2" w:themeShade="80"/>
          <w:sz w:val="28"/>
          <w:szCs w:val="28"/>
        </w:rPr>
        <w:t>TERMOMETRY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Służą do mierzenia temperatury powietrza w magazynach, urządzeniach chłodniczych, we wnętrzu urządzeń grzewczych (piekarniki, piece), we wnętrzu urządzeń chłodniczych oraz w środku przygotowywanej potrawy. W gastronomii są stosowane  termometry:</w:t>
      </w:r>
    </w:p>
    <w:p w:rsidR="00874D66" w:rsidRDefault="00874D66" w:rsidP="00874D66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Cieczowe – alkoholowe</w:t>
      </w:r>
    </w:p>
    <w:p w:rsidR="00874D66" w:rsidRDefault="00874D66" w:rsidP="00874D66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Pirometry </w:t>
      </w:r>
    </w:p>
    <w:p w:rsidR="00874D66" w:rsidRDefault="00874D66" w:rsidP="00874D66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Sondy temperatury</w:t>
      </w:r>
    </w:p>
    <w:p w:rsidR="00874D66" w:rsidRDefault="00874D66" w:rsidP="00874D66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Rejestratory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 w:rsidRPr="00BB02C9">
        <w:rPr>
          <w:rFonts w:ascii="Cambria" w:hAnsi="Cambria"/>
          <w:b/>
          <w:color w:val="17365D" w:themeColor="text2" w:themeShade="BF"/>
          <w:sz w:val="24"/>
          <w:szCs w:val="24"/>
        </w:rPr>
        <w:t>Termometr cieczowy</w:t>
      </w:r>
      <w:r>
        <w:rPr>
          <w:rFonts w:ascii="Cambria" w:hAnsi="Cambria"/>
          <w:sz w:val="24"/>
          <w:szCs w:val="24"/>
        </w:rPr>
        <w:t xml:space="preserve"> – zastosowanie (pomiar temperatury w pomieszczeniach magazynowych, w chłodniach. Zakres temperatury od – 40 stopni C do + 40 stopni C.</w:t>
      </w:r>
    </w:p>
    <w:p w:rsidR="00874D66" w:rsidRDefault="00874D66" w:rsidP="00874D66">
      <w:pPr>
        <w:jc w:val="center"/>
        <w:rPr>
          <w:rFonts w:ascii="Cambria" w:hAnsi="Cambria"/>
          <w:b/>
          <w:color w:val="365F91" w:themeColor="accent1" w:themeShade="BF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5F7C723B" wp14:editId="44371966">
            <wp:extent cx="1600200" cy="2857500"/>
            <wp:effectExtent l="19050" t="0" r="0" b="0"/>
            <wp:docPr id="2" name="Obraz 2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10D64156" wp14:editId="06954D92">
            <wp:extent cx="2619375" cy="1743075"/>
            <wp:effectExtent l="19050" t="0" r="9525" b="0"/>
            <wp:docPr id="3" name="Obraz 3" descr="C:\Users\Viola\Desktop\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28CD9EE6" wp14:editId="7355B49E">
            <wp:extent cx="2143125" cy="2143125"/>
            <wp:effectExtent l="19050" t="0" r="9525" b="0"/>
            <wp:docPr id="4" name="Obraz 4" descr="C:\Users\Viola\Desktop\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ola\Desktop\i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03D">
        <w:rPr>
          <w:rFonts w:ascii="Cambria" w:hAnsi="Cambria"/>
          <w:b/>
          <w:color w:val="365F91" w:themeColor="accent1" w:themeShade="BF"/>
          <w:sz w:val="24"/>
          <w:szCs w:val="24"/>
        </w:rPr>
        <w:t>termometry cieczowe</w:t>
      </w:r>
    </w:p>
    <w:p w:rsidR="00874D66" w:rsidRDefault="00874D66" w:rsidP="00874D66">
      <w:pPr>
        <w:jc w:val="center"/>
        <w:rPr>
          <w:rFonts w:ascii="Cambria" w:hAnsi="Cambria"/>
          <w:sz w:val="24"/>
          <w:szCs w:val="24"/>
        </w:rPr>
      </w:pP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 w:rsidRPr="005F2F8E">
        <w:rPr>
          <w:rFonts w:ascii="Cambria" w:hAnsi="Cambria"/>
          <w:b/>
          <w:color w:val="17365D" w:themeColor="text2" w:themeShade="BF"/>
          <w:sz w:val="24"/>
          <w:szCs w:val="24"/>
        </w:rPr>
        <w:t>Pirometr</w:t>
      </w:r>
      <w:r>
        <w:rPr>
          <w:rFonts w:ascii="Cambria" w:hAnsi="Cambria"/>
          <w:sz w:val="24"/>
          <w:szCs w:val="24"/>
        </w:rPr>
        <w:t xml:space="preserve">   to elektroniczny przyrząd służący do bezdotykowego pomiaru temperatury na powierzchni produktów cukierniczych. Działa na podstawie analizy promieniowania cieplnego emitowanego przez badane ciała. Pirometr pozwala na pomiar temperatury żywności w zakresie od – 30 stopni C do 205 stopni C</w:t>
      </w:r>
    </w:p>
    <w:p w:rsidR="00874D66" w:rsidRDefault="00874D66" w:rsidP="00874D66">
      <w:pPr>
        <w:jc w:val="center"/>
        <w:rPr>
          <w:rFonts w:ascii="Cambria" w:hAnsi="Cambria"/>
          <w:b/>
          <w:color w:val="365F91" w:themeColor="accent1" w:themeShade="BF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39FF1426" wp14:editId="09B4CE4C">
            <wp:extent cx="932154" cy="2114550"/>
            <wp:effectExtent l="19050" t="0" r="1296" b="0"/>
            <wp:docPr id="5" name="Obraz 5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54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</w:t>
      </w:r>
      <w:r w:rsidRPr="000E3A8C">
        <w:rPr>
          <w:rFonts w:ascii="Cambria" w:hAnsi="Cambria"/>
          <w:b/>
          <w:color w:val="365F91" w:themeColor="accent1" w:themeShade="BF"/>
          <w:sz w:val="24"/>
          <w:szCs w:val="24"/>
        </w:rPr>
        <w:t>pirometr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 w:rsidRPr="005F2F8E">
        <w:rPr>
          <w:rFonts w:ascii="Cambria" w:hAnsi="Cambria"/>
          <w:b/>
          <w:color w:val="17365D" w:themeColor="text2" w:themeShade="BF"/>
          <w:sz w:val="24"/>
          <w:szCs w:val="24"/>
        </w:rPr>
        <w:lastRenderedPageBreak/>
        <w:t>Sonda temperaturowa</w:t>
      </w:r>
      <w:r>
        <w:rPr>
          <w:rFonts w:ascii="Cambria" w:hAnsi="Cambria"/>
          <w:b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 xml:space="preserve"> pomiar temperatury wewnątrz różnego rodzaju surowców podczas ich pieczenia. Może być bezprzewodowy, przenośny lub montowany na stałe, np. w piecach </w:t>
      </w:r>
      <w:proofErr w:type="spellStart"/>
      <w:r>
        <w:rPr>
          <w:rFonts w:ascii="Cambria" w:hAnsi="Cambria"/>
          <w:sz w:val="24"/>
          <w:szCs w:val="24"/>
        </w:rPr>
        <w:t>konwekcyjno</w:t>
      </w:r>
      <w:proofErr w:type="spellEnd"/>
      <w:r>
        <w:rPr>
          <w:rFonts w:ascii="Cambria" w:hAnsi="Cambria"/>
          <w:sz w:val="24"/>
          <w:szCs w:val="24"/>
        </w:rPr>
        <w:t xml:space="preserve"> – parowych, pomiar przez wkłucie. Zakres temperatury do + 300 stopni C.</w:t>
      </w:r>
    </w:p>
    <w:p w:rsidR="00874D66" w:rsidRDefault="00874D66" w:rsidP="00874D66">
      <w:pPr>
        <w:jc w:val="center"/>
        <w:rPr>
          <w:rFonts w:ascii="Cambria" w:hAnsi="Cambria"/>
          <w:b/>
          <w:color w:val="365F91" w:themeColor="accent1" w:themeShade="BF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785B00F0" wp14:editId="563FF464">
            <wp:extent cx="1847850" cy="1847850"/>
            <wp:effectExtent l="19050" t="0" r="0" b="0"/>
            <wp:docPr id="7" name="Obraz 7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6E8F8E3F" wp14:editId="1450F2A3">
            <wp:extent cx="2232910" cy="1485900"/>
            <wp:effectExtent l="19050" t="0" r="0" b="0"/>
            <wp:docPr id="8" name="Obraz 8" descr="C:\Users\Viola\Desktop\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ola\Desktop\im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</w:t>
      </w:r>
      <w:r w:rsidRPr="00EA302C">
        <w:rPr>
          <w:rFonts w:ascii="Cambria" w:hAnsi="Cambria"/>
          <w:b/>
          <w:color w:val="365F91" w:themeColor="accent1" w:themeShade="BF"/>
          <w:sz w:val="24"/>
          <w:szCs w:val="24"/>
        </w:rPr>
        <w:t>sonda tem</w:t>
      </w:r>
      <w:r>
        <w:rPr>
          <w:rFonts w:ascii="Cambria" w:hAnsi="Cambria"/>
          <w:b/>
          <w:color w:val="365F91" w:themeColor="accent1" w:themeShade="BF"/>
          <w:sz w:val="24"/>
          <w:szCs w:val="24"/>
        </w:rPr>
        <w:t>pe</w:t>
      </w:r>
      <w:r w:rsidRPr="00EA302C">
        <w:rPr>
          <w:rFonts w:ascii="Cambria" w:hAnsi="Cambria"/>
          <w:b/>
          <w:color w:val="365F91" w:themeColor="accent1" w:themeShade="BF"/>
          <w:sz w:val="24"/>
          <w:szCs w:val="24"/>
        </w:rPr>
        <w:t>raturowa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 w:rsidRPr="002F3BC9">
        <w:rPr>
          <w:rFonts w:ascii="Cambria" w:hAnsi="Cambria"/>
          <w:b/>
          <w:color w:val="0F243E" w:themeColor="text2" w:themeShade="80"/>
          <w:sz w:val="24"/>
          <w:szCs w:val="24"/>
        </w:rPr>
        <w:t>Rejestrator temperatury</w:t>
      </w:r>
      <w:r>
        <w:rPr>
          <w:rFonts w:ascii="Cambria" w:hAnsi="Cambria"/>
          <w:sz w:val="24"/>
          <w:szCs w:val="24"/>
        </w:rPr>
        <w:t xml:space="preserve"> – pomiar temperatury powietrza w chłodniach, komorach samochodów transportowych, urządzeniach chłodniczych. Rejestrator temperatury elektroniczny można podłączyć do komputera. Zakres temperatur od – 50 stopni C do + 70 stopni C.</w:t>
      </w:r>
    </w:p>
    <w:p w:rsidR="00874D66" w:rsidRDefault="00874D66" w:rsidP="00874D66">
      <w:pPr>
        <w:jc w:val="center"/>
        <w:rPr>
          <w:rFonts w:ascii="Cambria" w:hAnsi="Cambria"/>
          <w:b/>
          <w:color w:val="365F91" w:themeColor="accent1" w:themeShade="BF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0079127D" wp14:editId="3FC6EC86">
            <wp:extent cx="2371725" cy="1933575"/>
            <wp:effectExtent l="19050" t="0" r="9525" b="0"/>
            <wp:docPr id="9" name="Obraz 9" descr="C:\Users\Viol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ola\Desktop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D75">
        <w:rPr>
          <w:rFonts w:ascii="Cambria" w:hAnsi="Cambria"/>
          <w:b/>
          <w:color w:val="365F91" w:themeColor="accent1" w:themeShade="BF"/>
          <w:sz w:val="24"/>
          <w:szCs w:val="24"/>
        </w:rPr>
        <w:t>rejestrator temperatury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 w:rsidRPr="00761D75">
        <w:rPr>
          <w:rFonts w:ascii="Cambria" w:hAnsi="Cambria"/>
          <w:sz w:val="24"/>
          <w:szCs w:val="24"/>
        </w:rPr>
        <w:t>Inny podział termometrów</w:t>
      </w:r>
      <w:r>
        <w:rPr>
          <w:rFonts w:ascii="Cambria" w:hAnsi="Cambria"/>
          <w:sz w:val="24"/>
          <w:szCs w:val="24"/>
        </w:rPr>
        <w:t>;</w:t>
      </w:r>
    </w:p>
    <w:p w:rsidR="00874D66" w:rsidRDefault="00874D66" w:rsidP="00874D66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BEZDOTYKOWE – pomiaru dokonuje się przez zbliżenie termometru do potrawy</w:t>
      </w:r>
    </w:p>
    <w:p w:rsidR="00874D66" w:rsidRDefault="00874D66" w:rsidP="00874D66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SONDĄ – pomiaru dokonuje się przez zanurzenie sondy w potrawie, np. w zupie, ziemniakach</w:t>
      </w:r>
    </w:p>
    <w:p w:rsidR="00874D66" w:rsidRPr="00761D75" w:rsidRDefault="00874D66" w:rsidP="00874D66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ZE SZPILĄ – służy do pomiaru temperatury wewnątrz mięsa przez nakłucie pieczeni.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 w:rsidRPr="00D10210">
        <w:rPr>
          <w:rFonts w:ascii="Cambria" w:hAnsi="Cambria"/>
          <w:b/>
          <w:color w:val="632423" w:themeColor="accent2" w:themeShade="80"/>
          <w:sz w:val="32"/>
          <w:szCs w:val="32"/>
        </w:rPr>
        <w:t>WILGOTNOŚCIOMIERZE</w:t>
      </w:r>
      <w:r>
        <w:rPr>
          <w:rFonts w:ascii="Cambria" w:hAnsi="Cambria"/>
          <w:sz w:val="24"/>
          <w:szCs w:val="24"/>
        </w:rPr>
        <w:t xml:space="preserve">  - higrometry, psychometry służą do pomiaru wilgotności, czyli zawartości pary wodnej w powietrzu wyrażonej w %. Zbyt duża wilgotność sprzyja rozwojowi pleśni i drożdży, które mogą przedostać się do surowców i wyrobów gotowych. Wilgotnościomierze mają często połączone funkcje pomiaru wilgotności i temperatury.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lastRenderedPageBreak/>
        <w:drawing>
          <wp:inline distT="0" distB="0" distL="0" distR="0" wp14:anchorId="4D6CA37A" wp14:editId="5BC8599C">
            <wp:extent cx="1914525" cy="2381250"/>
            <wp:effectExtent l="19050" t="0" r="9525" b="0"/>
            <wp:docPr id="10" name="Obraz 10" descr="C:\Users\Viola\Desktop\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ola\Desktop\i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30228ACB" wp14:editId="38334E69">
            <wp:extent cx="2466975" cy="1847850"/>
            <wp:effectExtent l="19050" t="0" r="9525" b="0"/>
            <wp:docPr id="12" name="Obraz 12" descr="C:\Users\Viola\Desktop\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ola\Desktop\in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2353E29F" wp14:editId="6429A462">
            <wp:extent cx="2143125" cy="2143125"/>
            <wp:effectExtent l="19050" t="0" r="9525" b="0"/>
            <wp:docPr id="13" name="Obraz 13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 w:rsidRPr="00741410">
        <w:rPr>
          <w:rFonts w:ascii="Cambria" w:hAnsi="Cambria"/>
          <w:b/>
          <w:color w:val="632423" w:themeColor="accent2" w:themeShade="80"/>
          <w:sz w:val="32"/>
          <w:szCs w:val="32"/>
        </w:rPr>
        <w:t>MANOMETRY</w:t>
      </w:r>
      <w:r>
        <w:rPr>
          <w:rFonts w:ascii="Cambria" w:hAnsi="Cambria"/>
          <w:sz w:val="24"/>
          <w:szCs w:val="24"/>
        </w:rPr>
        <w:t xml:space="preserve"> (wakuometry) przyrządy do pomiaru ciśnienia. Manometr mierzy ciśnienie w urządzeniach pracujących pod ciśnieniem (szybkowary, kotły warzelne, ekspresy do kawy.  Wakuometr mierzy podciśnienie. Kontrola ciśnienia zapewnia bezpieczeństwo pracy, skuteczność procesów technologicznych, prawidłowość działania urządzenia.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2C942D67" wp14:editId="4B9E8E2D">
            <wp:extent cx="2095500" cy="2095500"/>
            <wp:effectExtent l="19050" t="0" r="0" b="0"/>
            <wp:docPr id="14" name="Obraz 14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610C">
        <w:rPr>
          <w:rFonts w:ascii="Cambria" w:hAnsi="Cambria"/>
          <w:b/>
          <w:color w:val="548DD4" w:themeColor="text2" w:themeTint="99"/>
          <w:sz w:val="24"/>
          <w:szCs w:val="24"/>
        </w:rPr>
        <w:t>Manometr (pomiar ciśnienia dokonuje się w barach).</w:t>
      </w:r>
    </w:p>
    <w:p w:rsidR="00874D66" w:rsidRDefault="00874D66" w:rsidP="00874D66">
      <w:pPr>
        <w:jc w:val="both"/>
        <w:rPr>
          <w:rFonts w:ascii="Cambria" w:hAnsi="Cambria"/>
          <w:b/>
          <w:color w:val="17365D" w:themeColor="text2" w:themeShade="BF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874D66" w:rsidRPr="008D2707" w:rsidRDefault="00874D66" w:rsidP="00874D66">
      <w:pPr>
        <w:jc w:val="both"/>
        <w:rPr>
          <w:rFonts w:ascii="Cambria" w:hAnsi="Cambria"/>
          <w:b/>
          <w:color w:val="632423" w:themeColor="accent2" w:themeShade="80"/>
          <w:sz w:val="32"/>
          <w:szCs w:val="32"/>
        </w:rPr>
      </w:pPr>
      <w:r w:rsidRPr="008D2707">
        <w:rPr>
          <w:rFonts w:ascii="Cambria" w:hAnsi="Cambria"/>
          <w:b/>
          <w:color w:val="632423" w:themeColor="accent2" w:themeShade="80"/>
          <w:sz w:val="32"/>
          <w:szCs w:val="32"/>
        </w:rPr>
        <w:t>WAGI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Mają zastosowanie w magazynach oraz w działach produkcyjnych. Ich dobór powinien być uzależniony od ważonego asortymentu i etapu procesu technologicznego.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Stosuje się wagi do 1kg, do 5 kg, do 50 kg, do 100 kg. Wagi do ważenia produktów od 5 kg wzwy</w:t>
      </w:r>
      <w:r w:rsidR="008E1A2D">
        <w:rPr>
          <w:rFonts w:ascii="Cambria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 xml:space="preserve"> zwykle wykorzystywane są</w:t>
      </w:r>
      <w:r w:rsidR="008E1A2D">
        <w:rPr>
          <w:rFonts w:ascii="Cambria" w:hAnsi="Cambria"/>
          <w:sz w:val="24"/>
          <w:szCs w:val="24"/>
        </w:rPr>
        <w:t xml:space="preserve"> w magazynach żywnościowych (surowców do produkcji cukierniczej)</w:t>
      </w:r>
    </w:p>
    <w:p w:rsidR="00874D66" w:rsidRPr="008D2707" w:rsidRDefault="00874D66" w:rsidP="00874D66">
      <w:pPr>
        <w:jc w:val="both"/>
        <w:rPr>
          <w:rFonts w:ascii="Cambria" w:hAnsi="Cambria"/>
          <w:sz w:val="24"/>
          <w:szCs w:val="24"/>
          <w:u w:val="single"/>
        </w:rPr>
      </w:pPr>
      <w:r w:rsidRPr="008D2707">
        <w:rPr>
          <w:rFonts w:ascii="Cambria" w:hAnsi="Cambria"/>
          <w:sz w:val="24"/>
          <w:szCs w:val="24"/>
          <w:u w:val="single"/>
        </w:rPr>
        <w:t>Rodzaje wag</w:t>
      </w:r>
    </w:p>
    <w:p w:rsidR="00874D66" w:rsidRDefault="00874D66" w:rsidP="00874D66">
      <w:pPr>
        <w:jc w:val="both"/>
        <w:rPr>
          <w:rFonts w:ascii="Cambria" w:hAnsi="Cambria"/>
          <w:b/>
          <w:color w:val="244061" w:themeColor="accent1" w:themeShade="80"/>
          <w:sz w:val="24"/>
          <w:szCs w:val="24"/>
        </w:rPr>
      </w:pPr>
      <w:r w:rsidRPr="00CC17D1">
        <w:rPr>
          <w:rFonts w:ascii="Cambria" w:hAnsi="Cambria"/>
          <w:b/>
          <w:color w:val="244061" w:themeColor="accent1" w:themeShade="80"/>
          <w:sz w:val="24"/>
          <w:szCs w:val="24"/>
        </w:rPr>
        <w:t>KONTROLNA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Ważenie produktów, sprawdzanie poprawności porcjowania, np. porcji surowca przed obróbką wyrobu gotowego.</w:t>
      </w:r>
    </w:p>
    <w:p w:rsidR="00874D66" w:rsidRPr="00B57541" w:rsidRDefault="00874D66" w:rsidP="00874D66">
      <w:pPr>
        <w:jc w:val="both"/>
        <w:rPr>
          <w:rFonts w:ascii="Cambria" w:hAnsi="Cambria"/>
          <w:b/>
          <w:color w:val="95B3D7" w:themeColor="accent1" w:themeTint="99"/>
          <w:sz w:val="24"/>
          <w:szCs w:val="24"/>
        </w:rPr>
      </w:pPr>
      <w:r w:rsidRPr="00B57541">
        <w:rPr>
          <w:rFonts w:ascii="Cambria" w:hAnsi="Cambria"/>
          <w:b/>
          <w:noProof/>
          <w:color w:val="95B3D7" w:themeColor="accent1" w:themeTint="99"/>
          <w:sz w:val="24"/>
          <w:szCs w:val="24"/>
          <w:lang w:eastAsia="pl-PL"/>
        </w:rPr>
        <w:lastRenderedPageBreak/>
        <w:drawing>
          <wp:inline distT="0" distB="0" distL="0" distR="0" wp14:anchorId="209CD36E" wp14:editId="3B67EE1D">
            <wp:extent cx="2028825" cy="1519661"/>
            <wp:effectExtent l="19050" t="0" r="9525" b="0"/>
            <wp:docPr id="18" name="Obraz 18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39" cy="152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541">
        <w:rPr>
          <w:rFonts w:ascii="Cambria" w:hAnsi="Cambria"/>
          <w:b/>
          <w:color w:val="95B3D7" w:themeColor="accent1" w:themeTint="99"/>
          <w:sz w:val="24"/>
          <w:szCs w:val="24"/>
        </w:rPr>
        <w:t>waga kontrolna elektroniczna</w:t>
      </w:r>
    </w:p>
    <w:p w:rsidR="00874D66" w:rsidRDefault="00874D66" w:rsidP="00874D66">
      <w:pPr>
        <w:jc w:val="both"/>
        <w:rPr>
          <w:rFonts w:ascii="Cambria" w:hAnsi="Cambria"/>
          <w:b/>
          <w:color w:val="548DD4" w:themeColor="text2" w:themeTint="99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1D26AF7F" wp14:editId="70275042">
            <wp:extent cx="1866900" cy="1438275"/>
            <wp:effectExtent l="19050" t="0" r="0" b="0"/>
            <wp:docPr id="19" name="Obraz 19" descr="C:\Users\Viola\Desktop\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iola\Desktop\im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</w:t>
      </w:r>
      <w:r w:rsidRPr="00B57541">
        <w:rPr>
          <w:rFonts w:ascii="Cambria" w:hAnsi="Cambria"/>
          <w:b/>
          <w:color w:val="548DD4" w:themeColor="text2" w:themeTint="99"/>
          <w:sz w:val="24"/>
          <w:szCs w:val="24"/>
        </w:rPr>
        <w:t>waga kontrolna szalkowa  mniej dokładna od elektronicznej</w:t>
      </w:r>
    </w:p>
    <w:p w:rsidR="00874D66" w:rsidRPr="00B00784" w:rsidRDefault="00874D66" w:rsidP="00874D66">
      <w:pPr>
        <w:jc w:val="center"/>
        <w:rPr>
          <w:rFonts w:ascii="Cambria" w:hAnsi="Cambria"/>
          <w:b/>
          <w:color w:val="548DD4" w:themeColor="text2" w:themeTint="99"/>
          <w:sz w:val="24"/>
          <w:szCs w:val="24"/>
        </w:rPr>
      </w:pPr>
      <w:r>
        <w:rPr>
          <w:rFonts w:ascii="Cambria" w:hAnsi="Cambria"/>
          <w:b/>
          <w:noProof/>
          <w:color w:val="548DD4" w:themeColor="text2" w:themeTint="99"/>
          <w:sz w:val="24"/>
          <w:szCs w:val="24"/>
          <w:lang w:eastAsia="pl-PL"/>
        </w:rPr>
        <w:drawing>
          <wp:inline distT="0" distB="0" distL="0" distR="0" wp14:anchorId="2F3EEBDD" wp14:editId="1BEB48BE">
            <wp:extent cx="2466975" cy="1847850"/>
            <wp:effectExtent l="19050" t="0" r="9525" b="0"/>
            <wp:docPr id="23" name="Obraz 23" descr="C:\Users\Viola\Desktop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Viola\Desktop\m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color w:val="548DD4" w:themeColor="text2" w:themeTint="99"/>
          <w:sz w:val="24"/>
          <w:szCs w:val="24"/>
          <w:lang w:eastAsia="pl-PL"/>
        </w:rPr>
        <w:drawing>
          <wp:inline distT="0" distB="0" distL="0" distR="0" wp14:anchorId="2C525121" wp14:editId="6CFF29FD">
            <wp:extent cx="1847850" cy="2476500"/>
            <wp:effectExtent l="19050" t="0" r="0" b="0"/>
            <wp:docPr id="24" name="Obraz 24" descr="C:\Users\Viola\Desktop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iola\Desktop\r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i</w:t>
      </w:r>
    </w:p>
    <w:p w:rsidR="00874D66" w:rsidRPr="00CC17D1" w:rsidRDefault="00874D66" w:rsidP="00874D66">
      <w:pPr>
        <w:jc w:val="both"/>
        <w:rPr>
          <w:rFonts w:ascii="Cambria" w:hAnsi="Cambria"/>
          <w:sz w:val="24"/>
          <w:szCs w:val="24"/>
        </w:rPr>
      </w:pPr>
    </w:p>
    <w:p w:rsidR="00874D66" w:rsidRPr="00B57541" w:rsidRDefault="00874D66" w:rsidP="00874D66">
      <w:pPr>
        <w:jc w:val="both"/>
        <w:rPr>
          <w:rFonts w:ascii="Cambria" w:hAnsi="Cambria"/>
          <w:b/>
          <w:color w:val="244061" w:themeColor="accent1" w:themeShade="80"/>
          <w:sz w:val="24"/>
          <w:szCs w:val="24"/>
        </w:rPr>
      </w:pPr>
      <w:r w:rsidRPr="00B57541">
        <w:rPr>
          <w:rFonts w:ascii="Cambria" w:hAnsi="Cambria"/>
          <w:b/>
          <w:color w:val="244061" w:themeColor="accent1" w:themeShade="80"/>
          <w:sz w:val="24"/>
          <w:szCs w:val="24"/>
        </w:rPr>
        <w:t>POMOSTOWA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Ważenie dużych ilości surowców przyjmowanych do magazynu.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lastRenderedPageBreak/>
        <w:drawing>
          <wp:inline distT="0" distB="0" distL="0" distR="0" wp14:anchorId="13FAC84C" wp14:editId="16E2C8FA">
            <wp:extent cx="1809750" cy="2524125"/>
            <wp:effectExtent l="19050" t="0" r="0" b="0"/>
            <wp:docPr id="20" name="Obraz 20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waga pomostowa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</w:p>
    <w:p w:rsidR="00874D66" w:rsidRDefault="00874D66" w:rsidP="00874D66">
      <w:pPr>
        <w:jc w:val="both"/>
        <w:rPr>
          <w:rFonts w:ascii="Cambria" w:hAnsi="Cambria"/>
          <w:b/>
          <w:color w:val="244061" w:themeColor="accent1" w:themeShade="80"/>
          <w:sz w:val="24"/>
          <w:szCs w:val="24"/>
        </w:rPr>
      </w:pPr>
      <w:r w:rsidRPr="00B00784">
        <w:rPr>
          <w:rFonts w:ascii="Cambria" w:hAnsi="Cambria"/>
          <w:b/>
          <w:color w:val="244061" w:themeColor="accent1" w:themeShade="80"/>
          <w:sz w:val="24"/>
          <w:szCs w:val="24"/>
        </w:rPr>
        <w:t>HAKOWA</w:t>
      </w:r>
    </w:p>
    <w:p w:rsidR="00874D66" w:rsidRPr="00B00784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Służy do warzenia półtusz, dziczyzny, warzyw, owoców w siatkach przyjmowanych do zakładu.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1544EF99" wp14:editId="10A86CB8">
            <wp:extent cx="2143125" cy="2143125"/>
            <wp:effectExtent l="19050" t="0" r="9525" b="0"/>
            <wp:docPr id="21" name="Obraz 21" descr="C:\Users\Viola\Desktop\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iola\Desktop\hal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>waga hakowa</w:t>
      </w:r>
    </w:p>
    <w:p w:rsidR="00874D66" w:rsidRDefault="00874D66" w:rsidP="00874D66">
      <w:pPr>
        <w:jc w:val="both"/>
        <w:rPr>
          <w:rFonts w:ascii="Cambria" w:hAnsi="Cambria"/>
          <w:b/>
          <w:color w:val="365F91" w:themeColor="accent1" w:themeShade="BF"/>
          <w:sz w:val="24"/>
          <w:szCs w:val="24"/>
        </w:rPr>
      </w:pPr>
      <w:r w:rsidRPr="00B00784">
        <w:rPr>
          <w:rFonts w:ascii="Cambria" w:hAnsi="Cambria"/>
          <w:b/>
          <w:color w:val="365F91" w:themeColor="accent1" w:themeShade="BF"/>
          <w:sz w:val="24"/>
          <w:szCs w:val="24"/>
        </w:rPr>
        <w:t>KALKULACYJNA</w:t>
      </w:r>
    </w:p>
    <w:p w:rsidR="00874D66" w:rsidRPr="00B00784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Ważenie w punktach sprzedaży wyrobów gastronomicznych, kontrola dostaw surowców. Cechy: wysoka dokładność.</w:t>
      </w:r>
    </w:p>
    <w:p w:rsidR="00874D66" w:rsidRPr="005322BB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285F81CC" wp14:editId="7303365D">
            <wp:extent cx="1793008" cy="1343025"/>
            <wp:effectExtent l="19050" t="0" r="0" b="0"/>
            <wp:docPr id="22" name="Obraz 22" descr="C:\Users\Viola\Desktop\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iola\Desktop\wk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08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66" w:rsidRDefault="00874D66" w:rsidP="00874D66">
      <w:pPr>
        <w:pStyle w:val="Akapitzlist"/>
        <w:ind w:left="43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Objętość oraz masy płynów i produktów suchych można wyznaczać za pomocą miarek wyskalowanych ilościowo i wagowo.</w:t>
      </w:r>
    </w:p>
    <w:p w:rsidR="00874D66" w:rsidRDefault="00874D66" w:rsidP="00874D66">
      <w:pPr>
        <w:pStyle w:val="Akapitzlist"/>
        <w:ind w:left="435"/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  <w:lang w:eastAsia="pl-PL"/>
        </w:rPr>
        <w:lastRenderedPageBreak/>
        <w:drawing>
          <wp:inline distT="0" distB="0" distL="0" distR="0" wp14:anchorId="5D498405" wp14:editId="685AA5EE">
            <wp:extent cx="1962150" cy="2609850"/>
            <wp:effectExtent l="19050" t="0" r="0" b="0"/>
            <wp:docPr id="25" name="Obraz 25" descr="C:\Users\Viola\Desktop\0f1603fe32da905d67ce6a25602b31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iola\Desktop\0f1603fe32da905d67ce6a25602b31a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>miarka wyskalowana objętościowo.</w:t>
      </w:r>
      <w:r>
        <w:rPr>
          <w:rFonts w:ascii="Cambria" w:hAnsi="Cambria"/>
          <w:b/>
          <w:sz w:val="36"/>
          <w:szCs w:val="36"/>
        </w:rPr>
        <w:t xml:space="preserve"> </w:t>
      </w:r>
    </w:p>
    <w:p w:rsidR="00126FA0" w:rsidRPr="00126FA0" w:rsidRDefault="00126FA0" w:rsidP="00126FA0">
      <w:pPr>
        <w:jc w:val="center"/>
        <w:rPr>
          <w:rFonts w:asciiTheme="majorHAnsi" w:hAnsiTheme="majorHAnsi"/>
          <w:sz w:val="24"/>
          <w:szCs w:val="24"/>
        </w:rPr>
      </w:pPr>
    </w:p>
    <w:sectPr w:rsidR="00126FA0" w:rsidRPr="00126FA0" w:rsidSect="008F752D">
      <w:head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3E5" w:rsidRDefault="004913E5" w:rsidP="002F4617">
      <w:pPr>
        <w:spacing w:after="0" w:line="240" w:lineRule="auto"/>
      </w:pPr>
      <w:r>
        <w:separator/>
      </w:r>
    </w:p>
  </w:endnote>
  <w:endnote w:type="continuationSeparator" w:id="0">
    <w:p w:rsidR="004913E5" w:rsidRDefault="004913E5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3E5" w:rsidRDefault="004913E5" w:rsidP="002F4617">
      <w:pPr>
        <w:spacing w:after="0" w:line="240" w:lineRule="auto"/>
      </w:pPr>
      <w:r>
        <w:separator/>
      </w:r>
    </w:p>
  </w:footnote>
  <w:footnote w:type="continuationSeparator" w:id="0">
    <w:p w:rsidR="004913E5" w:rsidRDefault="004913E5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760"/>
      <w:docPartObj>
        <w:docPartGallery w:val="Page Numbers (Top of Page)"/>
        <w:docPartUnique/>
      </w:docPartObj>
    </w:sdtPr>
    <w:sdtEndPr/>
    <w:sdtContent>
      <w:p w:rsidR="00F376A4" w:rsidRDefault="000D552A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1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6A4" w:rsidRDefault="00F37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EF"/>
    <w:multiLevelType w:val="hybridMultilevel"/>
    <w:tmpl w:val="86F4C29E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513B"/>
    <w:multiLevelType w:val="hybridMultilevel"/>
    <w:tmpl w:val="CF8CE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B3C45"/>
    <w:multiLevelType w:val="hybridMultilevel"/>
    <w:tmpl w:val="3D1236BC"/>
    <w:lvl w:ilvl="0" w:tplc="D50CA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72B0"/>
    <w:multiLevelType w:val="hybridMultilevel"/>
    <w:tmpl w:val="CA2A330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30088"/>
    <w:multiLevelType w:val="hybridMultilevel"/>
    <w:tmpl w:val="90E66C1E"/>
    <w:lvl w:ilvl="0" w:tplc="DFC4E212">
      <w:numFmt w:val="bullet"/>
      <w:lvlText w:val=""/>
      <w:lvlJc w:val="left"/>
      <w:pPr>
        <w:ind w:left="795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3F964AD"/>
    <w:multiLevelType w:val="hybridMultilevel"/>
    <w:tmpl w:val="125E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922AB"/>
    <w:multiLevelType w:val="hybridMultilevel"/>
    <w:tmpl w:val="202EF2E4"/>
    <w:lvl w:ilvl="0" w:tplc="E2D466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1D4D"/>
    <w:multiLevelType w:val="hybridMultilevel"/>
    <w:tmpl w:val="CEF2A25E"/>
    <w:lvl w:ilvl="0" w:tplc="AF44543A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3"/>
  </w:num>
  <w:num w:numId="5">
    <w:abstractNumId w:val="19"/>
  </w:num>
  <w:num w:numId="6">
    <w:abstractNumId w:val="7"/>
  </w:num>
  <w:num w:numId="7">
    <w:abstractNumId w:val="8"/>
  </w:num>
  <w:num w:numId="8">
    <w:abstractNumId w:val="16"/>
  </w:num>
  <w:num w:numId="9">
    <w:abstractNumId w:val="18"/>
  </w:num>
  <w:num w:numId="10">
    <w:abstractNumId w:val="24"/>
  </w:num>
  <w:num w:numId="11">
    <w:abstractNumId w:val="6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1"/>
  </w:num>
  <w:num w:numId="18">
    <w:abstractNumId w:val="26"/>
  </w:num>
  <w:num w:numId="19">
    <w:abstractNumId w:val="4"/>
  </w:num>
  <w:num w:numId="20">
    <w:abstractNumId w:val="0"/>
  </w:num>
  <w:num w:numId="21">
    <w:abstractNumId w:val="20"/>
  </w:num>
  <w:num w:numId="22">
    <w:abstractNumId w:val="1"/>
  </w:num>
  <w:num w:numId="23">
    <w:abstractNumId w:val="23"/>
  </w:num>
  <w:num w:numId="24">
    <w:abstractNumId w:val="2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58"/>
    <w:rsid w:val="000530AF"/>
    <w:rsid w:val="00055139"/>
    <w:rsid w:val="00087406"/>
    <w:rsid w:val="000971EA"/>
    <w:rsid w:val="000C7491"/>
    <w:rsid w:val="000D552A"/>
    <w:rsid w:val="000D6A84"/>
    <w:rsid w:val="000E1A75"/>
    <w:rsid w:val="000F4758"/>
    <w:rsid w:val="00113D2D"/>
    <w:rsid w:val="00126FA0"/>
    <w:rsid w:val="0013308C"/>
    <w:rsid w:val="0015062B"/>
    <w:rsid w:val="00172919"/>
    <w:rsid w:val="00177BCF"/>
    <w:rsid w:val="001C2CFE"/>
    <w:rsid w:val="001D3A51"/>
    <w:rsid w:val="001D5FD3"/>
    <w:rsid w:val="001E0690"/>
    <w:rsid w:val="001F42C8"/>
    <w:rsid w:val="00277635"/>
    <w:rsid w:val="002F24C4"/>
    <w:rsid w:val="002F4617"/>
    <w:rsid w:val="0032391F"/>
    <w:rsid w:val="00362CE7"/>
    <w:rsid w:val="003B252B"/>
    <w:rsid w:val="003F34FC"/>
    <w:rsid w:val="00405657"/>
    <w:rsid w:val="00425C58"/>
    <w:rsid w:val="0046721B"/>
    <w:rsid w:val="004913E5"/>
    <w:rsid w:val="00590A47"/>
    <w:rsid w:val="005B364D"/>
    <w:rsid w:val="006053DC"/>
    <w:rsid w:val="00631C1A"/>
    <w:rsid w:val="006727DB"/>
    <w:rsid w:val="00713D55"/>
    <w:rsid w:val="00740F0D"/>
    <w:rsid w:val="00785F88"/>
    <w:rsid w:val="00804142"/>
    <w:rsid w:val="00812AF4"/>
    <w:rsid w:val="00837C0C"/>
    <w:rsid w:val="00874D66"/>
    <w:rsid w:val="008E1A2D"/>
    <w:rsid w:val="008E23D4"/>
    <w:rsid w:val="008E2C74"/>
    <w:rsid w:val="008F752D"/>
    <w:rsid w:val="00942029"/>
    <w:rsid w:val="009C2985"/>
    <w:rsid w:val="00A3719C"/>
    <w:rsid w:val="00B22E27"/>
    <w:rsid w:val="00C10EA4"/>
    <w:rsid w:val="00C169E3"/>
    <w:rsid w:val="00C20C6B"/>
    <w:rsid w:val="00C23FB9"/>
    <w:rsid w:val="00C4115B"/>
    <w:rsid w:val="00C46B47"/>
    <w:rsid w:val="00CB0750"/>
    <w:rsid w:val="00D1101D"/>
    <w:rsid w:val="00D50A5B"/>
    <w:rsid w:val="00D85CE3"/>
    <w:rsid w:val="00DA075D"/>
    <w:rsid w:val="00DD53FD"/>
    <w:rsid w:val="00DF6443"/>
    <w:rsid w:val="00E133C0"/>
    <w:rsid w:val="00E20564"/>
    <w:rsid w:val="00EE3AE1"/>
    <w:rsid w:val="00F1451F"/>
    <w:rsid w:val="00F376A4"/>
    <w:rsid w:val="00F573F4"/>
    <w:rsid w:val="00FB4AF9"/>
    <w:rsid w:val="00F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188F0-5503-4290-AC92-87A50F89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6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2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24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24C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24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24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D6A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6A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300@autograf.p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220D8-5061-4C63-AE60-5DC7B71C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2</cp:revision>
  <dcterms:created xsi:type="dcterms:W3CDTF">2021-01-18T23:33:00Z</dcterms:created>
  <dcterms:modified xsi:type="dcterms:W3CDTF">2021-01-18T23:33:00Z</dcterms:modified>
</cp:coreProperties>
</file>