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8C" w:rsidRDefault="00A360C1">
      <w:pPr>
        <w:pStyle w:val="Standarduser"/>
        <w:jc w:val="center"/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  <w:shd w:val="clear" w:color="auto" w:fill="FFFFCC"/>
        </w:rPr>
        <w:t>LAKIERNIK SAMOCHODOWY II STOPIEŃ</w:t>
      </w:r>
    </w:p>
    <w:p w:rsidR="00E90D8C" w:rsidRDefault="00E90D8C">
      <w:pPr>
        <w:pStyle w:val="Standarduser"/>
        <w:jc w:val="center"/>
        <w:rPr>
          <w:rFonts w:ascii="Arial" w:hAnsi="Arial"/>
          <w:b/>
          <w:sz w:val="28"/>
          <w:szCs w:val="28"/>
        </w:rPr>
      </w:pPr>
    </w:p>
    <w:p w:rsidR="00E90D8C" w:rsidRDefault="00A360C1">
      <w:pPr>
        <w:pStyle w:val="Standarduser"/>
        <w:jc w:val="center"/>
        <w:rPr>
          <w:rFonts w:hint="eastAsia"/>
        </w:rPr>
      </w:pPr>
      <w:r>
        <w:rPr>
          <w:rFonts w:ascii="Arial" w:hAnsi="Arial"/>
          <w:b/>
          <w:sz w:val="28"/>
          <w:szCs w:val="28"/>
          <w:u w:val="single"/>
        </w:rPr>
        <w:t>PODSTAWY TECHNIK WYTWARZANIA</w:t>
      </w:r>
    </w:p>
    <w:p w:rsidR="00E90D8C" w:rsidRDefault="00E90D8C">
      <w:pPr>
        <w:pStyle w:val="Standard"/>
        <w:jc w:val="center"/>
        <w:rPr>
          <w:rFonts w:hint="eastAsia"/>
        </w:rPr>
      </w:pPr>
    </w:p>
    <w:p w:rsidR="00E90D8C" w:rsidRDefault="00A360C1">
      <w:pPr>
        <w:pStyle w:val="Standard"/>
        <w:jc w:val="center"/>
        <w:rPr>
          <w:rFonts w:hint="eastAsia"/>
        </w:rPr>
      </w:pPr>
      <w:r>
        <w:rPr>
          <w:b/>
          <w:sz w:val="36"/>
          <w:szCs w:val="36"/>
          <w:u w:val="single"/>
        </w:rPr>
        <w:t>ZALICZENIE 1</w:t>
      </w:r>
    </w:p>
    <w:p w:rsidR="00E90D8C" w:rsidRDefault="00A360C1">
      <w:pPr>
        <w:pStyle w:val="Standard"/>
        <w:jc w:val="center"/>
        <w:rPr>
          <w:rFonts w:hint="eastAsia"/>
        </w:rPr>
      </w:pPr>
      <w:r>
        <w:rPr>
          <w:b/>
          <w:sz w:val="36"/>
          <w:szCs w:val="36"/>
          <w:u w:val="single"/>
        </w:rPr>
        <w:t>Na podstawie podanego materiału nauczania proszę odpowiedzieć na poniższe pytania</w:t>
      </w:r>
    </w:p>
    <w:p w:rsidR="00E90D8C" w:rsidRDefault="00E90D8C">
      <w:pPr>
        <w:pStyle w:val="Akapitzlist"/>
        <w:rPr>
          <w:rFonts w:hint="eastAsia"/>
        </w:rPr>
      </w:pP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 xml:space="preserve">1. Na czym polega </w:t>
      </w:r>
      <w:r>
        <w:rPr>
          <w:sz w:val="28"/>
          <w:szCs w:val="28"/>
        </w:rPr>
        <w:t>trasowanie i w jakim celu je wykonujemy?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2. Jakie operacje ślusarskie wykonujemy przy pomocy przecinaków i wycinaków?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3. Jakimi brzeszczotami przecinamy materiały twarde i cienkie?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4. Jakimi nożycami możemy ciąć blachy?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5. Kiedy mówimy, że nożyce są prawe?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6. Czym jest piłowanie i czym je wykonujemy?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7. Podaj podział pilników ze względu na liczbę nacięć.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8. Kiedy i dlaczego gniemy metale na gorąco?</w:t>
      </w:r>
    </w:p>
    <w:p w:rsidR="00E90D8C" w:rsidRDefault="00A360C1">
      <w:pPr>
        <w:pStyle w:val="Akapitzlist"/>
        <w:rPr>
          <w:rFonts w:hint="eastAsia"/>
        </w:rPr>
      </w:pPr>
      <w:r>
        <w:rPr>
          <w:sz w:val="28"/>
          <w:szCs w:val="28"/>
        </w:rPr>
        <w:t>9. Co to jest warstwa środkowa?</w:t>
      </w:r>
    </w:p>
    <w:p w:rsidR="00E90D8C" w:rsidRDefault="00E90D8C">
      <w:pPr>
        <w:pStyle w:val="Standard"/>
        <w:rPr>
          <w:rFonts w:hint="eastAsia"/>
        </w:rPr>
      </w:pPr>
    </w:p>
    <w:p w:rsidR="00E90D8C" w:rsidRDefault="00A360C1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Zadanie należy przesłać do dnia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07.01.2022r.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adres e-mail: </w:t>
      </w:r>
      <w:hyperlink r:id="rId7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@ckz.swidnica.pl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 temacie wpisując: Imię i Nazwisko – Lakiernik sam. II st. Zaliczenie 1</w:t>
      </w:r>
    </w:p>
    <w:p w:rsidR="00E90D8C" w:rsidRDefault="00A360C1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(np. Jan Nowak – Lakiernik sam.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st. Zaliczenie 1)</w:t>
      </w:r>
    </w:p>
    <w:p w:rsidR="00E90D8C" w:rsidRDefault="00E90D8C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D8C" w:rsidRDefault="00A360C1">
      <w:pPr>
        <w:pStyle w:val="Standard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UWAGA:</w:t>
      </w:r>
      <w:r>
        <w:rPr>
          <w:rFonts w:ascii="Times New Roman" w:hAnsi="Times New Roman" w:cs="Times New Roman"/>
        </w:rPr>
        <w:t>Zadanie</w:t>
      </w:r>
      <w:proofErr w:type="spellEnd"/>
      <w:r>
        <w:rPr>
          <w:rFonts w:ascii="Times New Roman" w:hAnsi="Times New Roman" w:cs="Times New Roman"/>
        </w:rPr>
        <w:t xml:space="preserve"> można wykonać w edytorze tekstu np. WORD .</w:t>
      </w:r>
    </w:p>
    <w:p w:rsidR="00E90D8C" w:rsidRDefault="00A360C1">
      <w:pPr>
        <w:pStyle w:val="Standarduseruser"/>
        <w:spacing w:line="276" w:lineRule="auto"/>
        <w:jc w:val="center"/>
        <w:rPr>
          <w:rFonts w:hint="eastAsia"/>
        </w:rPr>
      </w:pPr>
      <w:r>
        <w:t>Można również założyć zeszyt z przedmiotu: PTW</w:t>
      </w:r>
      <w:r>
        <w:t xml:space="preserve"> – zrobić zadanie (czytelnie)</w:t>
      </w:r>
    </w:p>
    <w:p w:rsidR="00E90D8C" w:rsidRDefault="00A360C1">
      <w:pPr>
        <w:pStyle w:val="Standard"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następnie przesłać  skan lub zdjęcie notatki.</w:t>
      </w:r>
    </w:p>
    <w:sectPr w:rsidR="00E90D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C1" w:rsidRDefault="00A360C1">
      <w:pPr>
        <w:rPr>
          <w:rFonts w:hint="eastAsia"/>
        </w:rPr>
      </w:pPr>
      <w:r>
        <w:separator/>
      </w:r>
    </w:p>
  </w:endnote>
  <w:endnote w:type="continuationSeparator" w:id="0">
    <w:p w:rsidR="00A360C1" w:rsidRDefault="00A360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C1" w:rsidRDefault="00A360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60C1" w:rsidRDefault="00A360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BA8"/>
    <w:multiLevelType w:val="multilevel"/>
    <w:tmpl w:val="A5BA550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F6B032D"/>
    <w:multiLevelType w:val="multilevel"/>
    <w:tmpl w:val="E4ECF1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0D8C"/>
    <w:rsid w:val="00A360C1"/>
    <w:rsid w:val="00B97ED3"/>
    <w:rsid w:val="00E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488A-7A45-43BE-9867-6893CC7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</w:style>
  <w:style w:type="paragraph" w:customStyle="1" w:styleId="Standarduseruser">
    <w:name w:val="Standard (user) (user)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owacka@ckz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lowacka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2022-01-03T08:57:00Z</dcterms:created>
  <dcterms:modified xsi:type="dcterms:W3CDTF">2022-01-03T08:57:00Z</dcterms:modified>
</cp:coreProperties>
</file>