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pPr>
        <w:rPr>
          <w:sz w:val="36"/>
          <w:szCs w:val="36"/>
        </w:rPr>
      </w:pPr>
      <w:bookmarkStart w:id="0" w:name="_GoBack"/>
      <w:bookmarkEnd w:id="0"/>
      <w:r w:rsidRPr="000522E9">
        <w:rPr>
          <w:sz w:val="36"/>
          <w:szCs w:val="36"/>
        </w:rPr>
        <w:t xml:space="preserve">Podstawą do zaliczenia działu </w:t>
      </w:r>
      <w:r w:rsidRPr="000522E9">
        <w:rPr>
          <w:b/>
          <w:sz w:val="36"/>
          <w:szCs w:val="36"/>
        </w:rPr>
        <w:t>„</w:t>
      </w:r>
      <w:r w:rsidR="00E42C7C">
        <w:rPr>
          <w:b/>
          <w:sz w:val="36"/>
          <w:szCs w:val="36"/>
        </w:rPr>
        <w:t>U</w:t>
      </w:r>
      <w:r w:rsidR="00567EA3" w:rsidRPr="000522E9">
        <w:rPr>
          <w:b/>
          <w:sz w:val="36"/>
          <w:szCs w:val="36"/>
        </w:rPr>
        <w:t xml:space="preserve">kład </w:t>
      </w:r>
      <w:r w:rsidR="00422C90">
        <w:rPr>
          <w:b/>
          <w:sz w:val="36"/>
          <w:szCs w:val="36"/>
        </w:rPr>
        <w:t>chłodzenia</w:t>
      </w:r>
      <w:r w:rsidRPr="000522E9">
        <w:rPr>
          <w:b/>
          <w:sz w:val="36"/>
          <w:szCs w:val="36"/>
        </w:rPr>
        <w:t xml:space="preserve">” </w:t>
      </w:r>
      <w:r w:rsidRPr="000522E9">
        <w:rPr>
          <w:sz w:val="36"/>
          <w:szCs w:val="36"/>
        </w:rPr>
        <w:t>będzie przygotowanie i</w:t>
      </w:r>
      <w:r w:rsidR="000522E9" w:rsidRPr="000522E9">
        <w:rPr>
          <w:sz w:val="36"/>
          <w:szCs w:val="36"/>
        </w:rPr>
        <w:t xml:space="preserve"> przesłanie</w:t>
      </w:r>
      <w:r w:rsidR="00567EA3" w:rsidRPr="000522E9">
        <w:rPr>
          <w:sz w:val="36"/>
          <w:szCs w:val="36"/>
        </w:rPr>
        <w:t xml:space="preserve"> na maila</w:t>
      </w:r>
      <w:r w:rsidRPr="000522E9">
        <w:rPr>
          <w:sz w:val="36"/>
          <w:szCs w:val="36"/>
        </w:rPr>
        <w:t xml:space="preserve"> </w:t>
      </w:r>
      <w:hyperlink r:id="rId5" w:history="1">
        <w:r w:rsidRPr="000522E9">
          <w:rPr>
            <w:rStyle w:val="Hipercze"/>
            <w:sz w:val="36"/>
            <w:szCs w:val="36"/>
          </w:rPr>
          <w:t>dpryciak@ckz.swidnica.pl</w:t>
        </w:r>
      </w:hyperlink>
      <w:r w:rsidRPr="000522E9">
        <w:rPr>
          <w:sz w:val="36"/>
          <w:szCs w:val="36"/>
        </w:rPr>
        <w:t xml:space="preserve"> referatu na poniższy temat:</w:t>
      </w:r>
    </w:p>
    <w:p w:rsidR="000522E9" w:rsidRPr="000522E9" w:rsidRDefault="000522E9" w:rsidP="00C811EC">
      <w:pPr>
        <w:rPr>
          <w:sz w:val="36"/>
          <w:szCs w:val="36"/>
        </w:rPr>
      </w:pPr>
    </w:p>
    <w:p w:rsidR="00C811EC" w:rsidRDefault="000522E9" w:rsidP="00C811EC">
      <w:pPr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r w:rsidR="00422C90">
        <w:rPr>
          <w:b/>
          <w:sz w:val="36"/>
          <w:szCs w:val="36"/>
        </w:rPr>
        <w:t>Wymień rodzaje cieczy chłodzących stosowanych w silnikach spalinowych oraz dlaczego ciecze mają różne kolory</w:t>
      </w:r>
      <w:r w:rsidR="00C811EC" w:rsidRPr="000522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”</w:t>
      </w:r>
    </w:p>
    <w:p w:rsidR="008A06D9" w:rsidRDefault="008A06D9" w:rsidP="00C811EC">
      <w:pPr>
        <w:rPr>
          <w:b/>
          <w:sz w:val="36"/>
          <w:szCs w:val="36"/>
        </w:rPr>
      </w:pPr>
    </w:p>
    <w:p w:rsidR="00F8035F" w:rsidRDefault="00F8035F" w:rsidP="00C811EC"/>
    <w:p w:rsidR="000522E9" w:rsidRDefault="000522E9" w:rsidP="00C811EC"/>
    <w:p w:rsidR="00F8035F" w:rsidRPr="000522E9" w:rsidRDefault="00F8035F" w:rsidP="00C811EC">
      <w:pPr>
        <w:rPr>
          <w:b/>
          <w:color w:val="FF0000"/>
          <w:sz w:val="52"/>
          <w:szCs w:val="52"/>
        </w:rPr>
      </w:pPr>
      <w:r w:rsidRPr="000522E9">
        <w:rPr>
          <w:b/>
          <w:color w:val="FF0000"/>
          <w:sz w:val="52"/>
          <w:szCs w:val="52"/>
        </w:rPr>
        <w:t xml:space="preserve">Referat należy przesłać do </w:t>
      </w:r>
      <w:r w:rsidR="00461632">
        <w:rPr>
          <w:b/>
          <w:color w:val="FF0000"/>
          <w:sz w:val="52"/>
          <w:szCs w:val="52"/>
        </w:rPr>
        <w:t>04</w:t>
      </w:r>
      <w:r w:rsidR="00422C90">
        <w:rPr>
          <w:b/>
          <w:color w:val="FF0000"/>
          <w:sz w:val="52"/>
          <w:szCs w:val="52"/>
        </w:rPr>
        <w:t>.</w:t>
      </w:r>
      <w:r w:rsidRPr="000522E9">
        <w:rPr>
          <w:b/>
          <w:color w:val="FF0000"/>
          <w:sz w:val="52"/>
          <w:szCs w:val="52"/>
        </w:rPr>
        <w:t>0</w:t>
      </w:r>
      <w:r w:rsidR="00461632">
        <w:rPr>
          <w:b/>
          <w:color w:val="FF0000"/>
          <w:sz w:val="52"/>
          <w:szCs w:val="52"/>
        </w:rPr>
        <w:t>6</w:t>
      </w:r>
      <w:r w:rsidRPr="000522E9">
        <w:rPr>
          <w:b/>
          <w:color w:val="FF0000"/>
          <w:sz w:val="52"/>
          <w:szCs w:val="52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EC"/>
    <w:rsid w:val="000522E9"/>
    <w:rsid w:val="00324927"/>
    <w:rsid w:val="00422C90"/>
    <w:rsid w:val="00461632"/>
    <w:rsid w:val="00567EA3"/>
    <w:rsid w:val="008A06D9"/>
    <w:rsid w:val="00C811EC"/>
    <w:rsid w:val="00D63DCC"/>
    <w:rsid w:val="00DC6F62"/>
    <w:rsid w:val="00DE50FC"/>
    <w:rsid w:val="00E42C7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2020-05-27T08:11:00Z</dcterms:created>
  <dcterms:modified xsi:type="dcterms:W3CDTF">2020-05-27T08:11:00Z</dcterms:modified>
</cp:coreProperties>
</file>