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BEC" w:rsidRPr="00433BEC" w:rsidRDefault="00433BEC" w:rsidP="00FD21C7">
      <w:pPr>
        <w:ind w:left="142" w:firstLine="142"/>
        <w:jc w:val="center"/>
        <w:rPr>
          <w:b/>
          <w:szCs w:val="22"/>
        </w:rPr>
      </w:pPr>
      <w:r w:rsidRPr="00433BEC">
        <w:rPr>
          <w:b/>
          <w:szCs w:val="22"/>
        </w:rPr>
        <w:t xml:space="preserve">Technologia Montażu </w:t>
      </w:r>
      <w:r w:rsidR="00043D33">
        <w:rPr>
          <w:b/>
          <w:szCs w:val="22"/>
        </w:rPr>
        <w:t>Sieci Komunalnych  lekcja 1do 22</w:t>
      </w:r>
    </w:p>
    <w:p w:rsidR="00433BEC" w:rsidRPr="00433BEC" w:rsidRDefault="00433BEC" w:rsidP="00FD21C7">
      <w:pPr>
        <w:ind w:left="142" w:firstLine="142"/>
        <w:jc w:val="center"/>
        <w:rPr>
          <w:b/>
          <w:sz w:val="28"/>
          <w:szCs w:val="22"/>
        </w:rPr>
      </w:pPr>
    </w:p>
    <w:p w:rsidR="00E25DE3" w:rsidRPr="00104F26" w:rsidRDefault="00104F26" w:rsidP="00104F26">
      <w:pPr>
        <w:spacing w:line="276" w:lineRule="auto"/>
        <w:jc w:val="center"/>
        <w:rPr>
          <w:i/>
        </w:rPr>
      </w:pPr>
      <w:r w:rsidRPr="00104F26">
        <w:rPr>
          <w:i/>
        </w:rPr>
        <w:t>1. Zajęcia wprowadzające</w:t>
      </w:r>
    </w:p>
    <w:p w:rsidR="0090485F" w:rsidRPr="00801397" w:rsidRDefault="0090485F" w:rsidP="0090485F">
      <w:pPr>
        <w:spacing w:line="276" w:lineRule="auto"/>
        <w:jc w:val="both"/>
        <w:rPr>
          <w:b/>
        </w:rPr>
      </w:pPr>
      <w:r w:rsidRPr="00801397">
        <w:rPr>
          <w:b/>
        </w:rPr>
        <w:t>Lekcja 1</w:t>
      </w:r>
    </w:p>
    <w:p w:rsidR="0090485F" w:rsidRPr="00801397" w:rsidRDefault="0090485F" w:rsidP="0090485F">
      <w:pPr>
        <w:spacing w:line="276" w:lineRule="auto"/>
        <w:jc w:val="both"/>
        <w:rPr>
          <w:b/>
        </w:rPr>
      </w:pPr>
      <w:r w:rsidRPr="00801397">
        <w:rPr>
          <w:b/>
        </w:rPr>
        <w:t>Temat: Zajęcia wprowadzające do przedmiotu technologia</w:t>
      </w:r>
    </w:p>
    <w:p w:rsidR="00104F26" w:rsidRPr="00104F26" w:rsidRDefault="00104F26" w:rsidP="00104F26">
      <w:pPr>
        <w:spacing w:line="276" w:lineRule="auto"/>
        <w:jc w:val="both"/>
      </w:pPr>
      <w:r w:rsidRPr="00104F26">
        <w:t>Ocena i obecność zostanie wystawiona na podstawie wykonanych następujących prac:</w:t>
      </w:r>
    </w:p>
    <w:p w:rsidR="00104F26" w:rsidRPr="00104F26" w:rsidRDefault="00104F26" w:rsidP="00104F26">
      <w:pPr>
        <w:spacing w:line="276" w:lineRule="auto"/>
        <w:jc w:val="both"/>
      </w:pPr>
    </w:p>
    <w:p w:rsidR="00104F26" w:rsidRPr="00104F26" w:rsidRDefault="00104F26" w:rsidP="00104F26">
      <w:pPr>
        <w:numPr>
          <w:ilvl w:val="0"/>
          <w:numId w:val="18"/>
        </w:numPr>
        <w:spacing w:line="276" w:lineRule="auto"/>
        <w:jc w:val="both"/>
      </w:pPr>
      <w:r w:rsidRPr="00104F26">
        <w:t>założenie zeszytu,</w:t>
      </w:r>
    </w:p>
    <w:p w:rsidR="00104F26" w:rsidRPr="00104F26" w:rsidRDefault="00104F26" w:rsidP="00104F26">
      <w:pPr>
        <w:numPr>
          <w:ilvl w:val="0"/>
          <w:numId w:val="18"/>
        </w:numPr>
        <w:spacing w:line="276" w:lineRule="auto"/>
        <w:jc w:val="both"/>
      </w:pPr>
      <w:r w:rsidRPr="00104F26">
        <w:t>podanie adresu mail i numeru telefonu na podany poniżej mail,</w:t>
      </w:r>
    </w:p>
    <w:p w:rsidR="00104F26" w:rsidRPr="00104F26" w:rsidRDefault="00104F26" w:rsidP="00104F26">
      <w:pPr>
        <w:numPr>
          <w:ilvl w:val="0"/>
          <w:numId w:val="18"/>
        </w:numPr>
        <w:spacing w:line="276" w:lineRule="auto"/>
        <w:jc w:val="both"/>
      </w:pPr>
      <w:r w:rsidRPr="00104F26">
        <w:t xml:space="preserve">własnoręczne napisanie do zeszytu notatek 4 - 6 zdań z każdego tematu z zamieszczonych materiałów – jako potwierdzenie wysłanie zdjęć wypełnionego zeszytu na podanego maila: </w:t>
      </w:r>
      <w:hyperlink r:id="rId7" w:history="1">
        <w:r w:rsidRPr="00104F26">
          <w:rPr>
            <w:rStyle w:val="Hipercze"/>
          </w:rPr>
          <w:t>asuszek@ckz.swidnica.pl</w:t>
        </w:r>
      </w:hyperlink>
      <w:r w:rsidRPr="00104F26">
        <w:t>, w razie problemów z przesyłaniem materiałów podaję adres awaryjny a.j.suszek@wp.pl,</w:t>
      </w:r>
    </w:p>
    <w:p w:rsidR="00104F26" w:rsidRPr="00104F26" w:rsidRDefault="00104F26" w:rsidP="00104F26">
      <w:pPr>
        <w:numPr>
          <w:ilvl w:val="0"/>
          <w:numId w:val="18"/>
        </w:numPr>
        <w:spacing w:line="276" w:lineRule="auto"/>
        <w:jc w:val="both"/>
      </w:pPr>
      <w:r w:rsidRPr="00104F26">
        <w:t>wykonanie jednego zadania domowego,</w:t>
      </w:r>
    </w:p>
    <w:p w:rsidR="00104F26" w:rsidRPr="00104F26" w:rsidRDefault="00104F26" w:rsidP="00104F26">
      <w:pPr>
        <w:numPr>
          <w:ilvl w:val="0"/>
          <w:numId w:val="18"/>
        </w:numPr>
        <w:spacing w:line="276" w:lineRule="auto"/>
        <w:jc w:val="both"/>
      </w:pPr>
      <w:r w:rsidRPr="00104F26">
        <w:t>odpowiedź poprzez maila,</w:t>
      </w:r>
    </w:p>
    <w:p w:rsidR="00104F26" w:rsidRPr="00104F26" w:rsidRDefault="00104F26" w:rsidP="00104F26">
      <w:pPr>
        <w:numPr>
          <w:ilvl w:val="0"/>
          <w:numId w:val="18"/>
        </w:numPr>
        <w:spacing w:line="276" w:lineRule="auto"/>
        <w:jc w:val="both"/>
      </w:pPr>
      <w:r w:rsidRPr="00104F26">
        <w:t>odpowiedź ustna przez telefon.</w:t>
      </w:r>
    </w:p>
    <w:p w:rsidR="00104F26" w:rsidRPr="00104F26" w:rsidRDefault="00104F26" w:rsidP="00104F26">
      <w:pPr>
        <w:numPr>
          <w:ilvl w:val="0"/>
          <w:numId w:val="18"/>
        </w:numPr>
        <w:spacing w:line="276" w:lineRule="auto"/>
        <w:jc w:val="both"/>
      </w:pPr>
      <w:r w:rsidRPr="00104F26">
        <w:t>tematy od 1- 10 oddać w terminie</w:t>
      </w:r>
      <w:r w:rsidRPr="00104F26">
        <w:tab/>
        <w:t xml:space="preserve">22.03.2021 </w:t>
      </w:r>
    </w:p>
    <w:p w:rsidR="00104F26" w:rsidRDefault="00104F26" w:rsidP="00104F26">
      <w:pPr>
        <w:numPr>
          <w:ilvl w:val="0"/>
          <w:numId w:val="18"/>
        </w:numPr>
        <w:spacing w:line="276" w:lineRule="auto"/>
        <w:jc w:val="both"/>
      </w:pPr>
      <w:r w:rsidRPr="00104F26">
        <w:t>tematy od 11- 20 oddać w terminie</w:t>
      </w:r>
      <w:r w:rsidRPr="00104F26">
        <w:tab/>
        <w:t xml:space="preserve">.03.2021 </w:t>
      </w:r>
    </w:p>
    <w:p w:rsidR="00043D33" w:rsidRPr="00104F26" w:rsidRDefault="00043D33" w:rsidP="00D54655">
      <w:pPr>
        <w:spacing w:line="276" w:lineRule="auto"/>
        <w:ind w:left="720"/>
        <w:jc w:val="both"/>
      </w:pPr>
    </w:p>
    <w:p w:rsidR="0090485F" w:rsidRPr="00043D33" w:rsidRDefault="00043D33" w:rsidP="00043D33">
      <w:pPr>
        <w:spacing w:line="276" w:lineRule="auto"/>
        <w:jc w:val="center"/>
        <w:rPr>
          <w:b/>
          <w:sz w:val="32"/>
        </w:rPr>
      </w:pPr>
      <w:r w:rsidRPr="00043D33">
        <w:rPr>
          <w:b/>
          <w:sz w:val="32"/>
        </w:rPr>
        <w:t>Andrzej Suszek tel.509 371 401</w:t>
      </w:r>
    </w:p>
    <w:p w:rsidR="0090485F" w:rsidRPr="00043D33" w:rsidRDefault="0090485F" w:rsidP="00E83C46">
      <w:pPr>
        <w:spacing w:line="276" w:lineRule="auto"/>
        <w:jc w:val="both"/>
        <w:rPr>
          <w:b/>
          <w:sz w:val="32"/>
        </w:rPr>
      </w:pPr>
    </w:p>
    <w:p w:rsidR="002873C9" w:rsidRPr="00801397" w:rsidRDefault="0090485F" w:rsidP="00E83C46">
      <w:pPr>
        <w:spacing w:line="276" w:lineRule="auto"/>
        <w:jc w:val="both"/>
        <w:rPr>
          <w:b/>
        </w:rPr>
      </w:pPr>
      <w:r w:rsidRPr="00801397">
        <w:rPr>
          <w:b/>
        </w:rPr>
        <w:t>Lekcja 2</w:t>
      </w:r>
    </w:p>
    <w:p w:rsidR="0090485F" w:rsidRPr="00801397" w:rsidRDefault="0090485F" w:rsidP="0090485F">
      <w:pPr>
        <w:spacing w:line="276" w:lineRule="auto"/>
        <w:jc w:val="both"/>
        <w:rPr>
          <w:b/>
        </w:rPr>
      </w:pPr>
      <w:r w:rsidRPr="00801397">
        <w:rPr>
          <w:b/>
        </w:rPr>
        <w:t>Temat: Rys historyczny i kierunki rozwoju</w:t>
      </w:r>
    </w:p>
    <w:p w:rsidR="0090485F" w:rsidRPr="0090485F" w:rsidRDefault="0090485F" w:rsidP="0090485F">
      <w:pPr>
        <w:spacing w:line="276" w:lineRule="auto"/>
        <w:jc w:val="both"/>
        <w:rPr>
          <w:i/>
        </w:rPr>
      </w:pPr>
    </w:p>
    <w:p w:rsidR="00E14F34" w:rsidRPr="008A6080" w:rsidRDefault="008A6080" w:rsidP="00E83C46">
      <w:pPr>
        <w:spacing w:line="276" w:lineRule="auto"/>
        <w:ind w:firstLine="708"/>
        <w:jc w:val="both"/>
      </w:pPr>
      <w:r w:rsidRPr="008A6080">
        <w:t>Od począ</w:t>
      </w:r>
      <w:r>
        <w:t xml:space="preserve">tków życia na ziemi woda zawsze </w:t>
      </w:r>
      <w:r w:rsidR="00E14F34">
        <w:t>stanowiła podstawę jego istnienia</w:t>
      </w:r>
      <w:r w:rsidRPr="008A6080">
        <w:t>. Jej źródła naturalne na</w:t>
      </w:r>
      <w:r w:rsidR="00E14F34">
        <w:t xml:space="preserve"> powierzchni Z</w:t>
      </w:r>
      <w:r>
        <w:t>iemi i łatwy</w:t>
      </w:r>
      <w:r w:rsidRPr="008A6080">
        <w:t xml:space="preserve"> pobór wody – były przyczyną powstawania skupisk ludzkich, rozkwitu i rozwoju starożytnych miast oraz krajów.</w:t>
      </w:r>
    </w:p>
    <w:p w:rsidR="008A6080" w:rsidRPr="008A6080" w:rsidRDefault="008A6080" w:rsidP="00E83C46">
      <w:pPr>
        <w:spacing w:line="276" w:lineRule="auto"/>
        <w:ind w:firstLine="708"/>
        <w:jc w:val="both"/>
      </w:pPr>
      <w:r w:rsidRPr="008A6080">
        <w:t>Najprostszym sposobem zaopatrywan</w:t>
      </w:r>
      <w:r w:rsidR="00DA6E60">
        <w:t>ia ludności w wodę</w:t>
      </w:r>
      <w:r w:rsidRPr="008A6080">
        <w:t xml:space="preserve"> w owych czasach było czerpanie jej z rzek, jezior bądź innych otwartych zbiorników oraz ze źródeł wody wytr</w:t>
      </w:r>
      <w:r w:rsidR="00DA6E60">
        <w:t>yskującej na powierzchnię ziemi.</w:t>
      </w:r>
      <w:r w:rsidRPr="008A6080">
        <w:t xml:space="preserve"> Z upływem czasu nauczono się korzystać z wód podziemnych. W tym celu kopano odpowiednie otwory w ziemi,</w:t>
      </w:r>
    </w:p>
    <w:p w:rsidR="008A6080" w:rsidRPr="008A6080" w:rsidRDefault="008A6080" w:rsidP="00E83C46">
      <w:pPr>
        <w:spacing w:line="276" w:lineRule="auto"/>
        <w:ind w:firstLine="708"/>
        <w:jc w:val="both"/>
      </w:pPr>
      <w:r w:rsidRPr="008A6080">
        <w:t>Z czasem – po zastosowaniu obudowy drewnianej bądź kamiennej – proste otwory wykonywane w ziemi przekształciły się w studnie kopane. Przykładem takiej studni może być studnia kopana Józefa o głębokości 90 m</w:t>
      </w:r>
      <w:r w:rsidR="007D7D04">
        <w:t>, wykonana w Kairze</w:t>
      </w:r>
      <w:r w:rsidR="00DA6E60">
        <w:t xml:space="preserve">, </w:t>
      </w:r>
      <w:r w:rsidR="007D7D04">
        <w:t>studnia wykuta w skale 32 m głębokości Jakuba w Samarii.</w:t>
      </w:r>
    </w:p>
    <w:p w:rsidR="008A6080" w:rsidRPr="008A6080" w:rsidRDefault="008A6080" w:rsidP="00E83C46">
      <w:pPr>
        <w:spacing w:line="276" w:lineRule="auto"/>
        <w:jc w:val="both"/>
      </w:pPr>
      <w:r w:rsidRPr="008A6080">
        <w:t xml:space="preserve">W miarę wzrostu liczby ludności, korzystającej z naturalnych źródeł wody bądź w wyniku ich zanieczyszczeń, jakość i ilość wody okazywała się niedostateczna. Wtedy to zaczęto budować wodociągi w starożytnej Grecji, a następnie w Rzymie – zwane akweduktami. Dostarczano nimi wodę do miast niekiedy z dość znacznych odległości. Na przykład do starożytnego Rzymu w roku 97 p.n.e. dostarczano wodę z odległości 18-52 </w:t>
      </w:r>
      <w:proofErr w:type="spellStart"/>
      <w:r w:rsidRPr="008A6080">
        <w:t>km</w:t>
      </w:r>
      <w:proofErr w:type="spellEnd"/>
      <w:r w:rsidRPr="008A6080">
        <w:t>.</w:t>
      </w:r>
    </w:p>
    <w:p w:rsidR="008A6080" w:rsidRPr="008A6080" w:rsidRDefault="008A6080" w:rsidP="00E83C46">
      <w:pPr>
        <w:spacing w:line="276" w:lineRule="auto"/>
        <w:jc w:val="both"/>
      </w:pPr>
      <w:r w:rsidRPr="008A6080">
        <w:t xml:space="preserve">Równolegle z rozwojem budowy wodociągów rozbudowywano urządzenia do odprowadzania wód zużytych. Z okresu starożytnego Rzymu jest znany wielki kanał podziemny zwany </w:t>
      </w:r>
      <w:proofErr w:type="spellStart"/>
      <w:r w:rsidRPr="008A6080">
        <w:lastRenderedPageBreak/>
        <w:t>Cloaca</w:t>
      </w:r>
      <w:proofErr w:type="spellEnd"/>
      <w:r w:rsidRPr="008A6080">
        <w:t xml:space="preserve"> Maxima, wybudowany w VI wieku p.n.e. w celu odprowadzania ścieków z terenu miasta do Tybru.</w:t>
      </w:r>
    </w:p>
    <w:p w:rsidR="008A6080" w:rsidRPr="00B81633" w:rsidRDefault="00B81633" w:rsidP="00E83C46">
      <w:pPr>
        <w:spacing w:line="276" w:lineRule="auto"/>
        <w:ind w:firstLine="708"/>
        <w:jc w:val="both"/>
      </w:pPr>
      <w:r w:rsidRPr="00B81633">
        <w:t xml:space="preserve">Pod konie XVI w </w:t>
      </w:r>
      <w:r w:rsidR="008A6080" w:rsidRPr="00B81633">
        <w:t>już około 30 miast polskich posiadało</w:t>
      </w:r>
      <w:r w:rsidR="00200270">
        <w:t xml:space="preserve"> własne grawitacyjne wodociągi. A</w:t>
      </w:r>
      <w:r w:rsidR="008A6080" w:rsidRPr="00B81633">
        <w:t>utorem większością z nich był Mikołaj Kopernik</w:t>
      </w:r>
      <w:r w:rsidR="00200270">
        <w:t>, który jest autorem i założycielem  wodociągów w Gd</w:t>
      </w:r>
      <w:r w:rsidR="00DA6E60">
        <w:t>ańs</w:t>
      </w:r>
      <w:r w:rsidR="007D7D04" w:rsidRPr="00B81633">
        <w:t>k</w:t>
      </w:r>
      <w:r w:rsidR="00200270">
        <w:t>u,</w:t>
      </w:r>
      <w:r w:rsidR="007D7D04" w:rsidRPr="00B81633">
        <w:t xml:space="preserve"> Działdow</w:t>
      </w:r>
      <w:r w:rsidR="00200270">
        <w:t>ie</w:t>
      </w:r>
      <w:r w:rsidR="007D7D04" w:rsidRPr="00B81633">
        <w:t>, Braniew</w:t>
      </w:r>
      <w:r w:rsidR="00200270">
        <w:t>ie</w:t>
      </w:r>
      <w:r w:rsidR="007D7D04" w:rsidRPr="00B81633">
        <w:t xml:space="preserve">, </w:t>
      </w:r>
      <w:proofErr w:type="spellStart"/>
      <w:r w:rsidR="007D7D04" w:rsidRPr="00B81633">
        <w:t>Li</w:t>
      </w:r>
      <w:r w:rsidR="008A6080" w:rsidRPr="00B81633">
        <w:t>powic</w:t>
      </w:r>
      <w:r w:rsidR="00200270">
        <w:t>ach</w:t>
      </w:r>
      <w:proofErr w:type="spellEnd"/>
      <w:r w:rsidR="008A6080" w:rsidRPr="00B81633">
        <w:t xml:space="preserve"> koło M</w:t>
      </w:r>
      <w:r w:rsidR="007D7D04" w:rsidRPr="00B81633">
        <w:t>rągowa</w:t>
      </w:r>
      <w:r w:rsidR="00DA6E60">
        <w:t>.</w:t>
      </w:r>
    </w:p>
    <w:p w:rsidR="00B81633" w:rsidRPr="008A6080" w:rsidRDefault="008A6080" w:rsidP="00E83C46">
      <w:pPr>
        <w:spacing w:line="276" w:lineRule="auto"/>
        <w:jc w:val="both"/>
      </w:pPr>
      <w:r w:rsidRPr="008A6080">
        <w:t>Należy jednak zdawać sobie sprawę z tego, że były to urządzenia prymitywne. Budowę nowoczesnych wodociągów – z zastosowaniem ciśnieniowych rur żeliwnych, pomp oraz urządzeń do oczyszczania wody – rozpoczęto dopiero w połowie XIX wieku.</w:t>
      </w:r>
    </w:p>
    <w:p w:rsidR="00B81633" w:rsidRPr="00C90A74" w:rsidRDefault="008A6080" w:rsidP="00E83C46">
      <w:pPr>
        <w:spacing w:line="276" w:lineRule="auto"/>
        <w:ind w:firstLine="708"/>
        <w:jc w:val="both"/>
      </w:pPr>
      <w:r w:rsidRPr="00C90A74">
        <w:t>Podobn</w:t>
      </w:r>
      <w:r w:rsidR="00C90A74" w:rsidRPr="00C90A74">
        <w:t>ie jak urządzenia wodociągowe,</w:t>
      </w:r>
      <w:r w:rsidRPr="00C90A74">
        <w:t xml:space="preserve"> kanalizacyjne</w:t>
      </w:r>
      <w:r w:rsidR="00C90A74" w:rsidRPr="00C90A74">
        <w:t xml:space="preserve">, instalacje </w:t>
      </w:r>
      <w:r w:rsidRPr="00C90A74">
        <w:t xml:space="preserve">centralnego </w:t>
      </w:r>
      <w:r w:rsidR="00C90A74" w:rsidRPr="00C90A74">
        <w:t xml:space="preserve">ogrzewania również </w:t>
      </w:r>
      <w:r w:rsidR="00B81633" w:rsidRPr="00C90A74">
        <w:t xml:space="preserve">urządzenia do spalania gazu </w:t>
      </w:r>
      <w:r w:rsidRPr="00C90A74">
        <w:t xml:space="preserve">mają </w:t>
      </w:r>
      <w:r w:rsidR="00C90A74" w:rsidRPr="00C90A74">
        <w:t>swój początek w starożytności, np. o</w:t>
      </w:r>
      <w:r w:rsidR="002873C9" w:rsidRPr="00C90A74">
        <w:t>grzewanie</w:t>
      </w:r>
      <w:r w:rsidRPr="00C90A74">
        <w:t xml:space="preserve"> </w:t>
      </w:r>
      <w:r w:rsidR="00B81633" w:rsidRPr="00C90A74">
        <w:t xml:space="preserve">powietrzem </w:t>
      </w:r>
      <w:r w:rsidRPr="00C90A74">
        <w:t xml:space="preserve">budynków </w:t>
      </w:r>
      <w:r w:rsidR="002873C9" w:rsidRPr="00C90A74">
        <w:t xml:space="preserve">w </w:t>
      </w:r>
      <w:r w:rsidR="00C90A74" w:rsidRPr="00C90A74">
        <w:t xml:space="preserve">Atenach, zastosowanie </w:t>
      </w:r>
      <w:r w:rsidR="002873C9" w:rsidRPr="00C90A74">
        <w:t>u</w:t>
      </w:r>
      <w:r w:rsidR="00B81633" w:rsidRPr="00C90A74">
        <w:t>rządze</w:t>
      </w:r>
      <w:r w:rsidR="00C90A74" w:rsidRPr="00C90A74">
        <w:t>ń</w:t>
      </w:r>
      <w:r w:rsidR="00B81633" w:rsidRPr="00C90A74">
        <w:t xml:space="preserve"> do rozp</w:t>
      </w:r>
      <w:r w:rsidR="00C90A74" w:rsidRPr="00C90A74">
        <w:t xml:space="preserve">rowadzania </w:t>
      </w:r>
      <w:r w:rsidR="00D61FB5">
        <w:br/>
      </w:r>
      <w:r w:rsidR="00C90A74" w:rsidRPr="00C90A74">
        <w:t xml:space="preserve">i spalania gazu </w:t>
      </w:r>
      <w:r w:rsidR="00B81633" w:rsidRPr="00C90A74">
        <w:t>w Chinach.</w:t>
      </w:r>
    </w:p>
    <w:p w:rsidR="00523C0E" w:rsidRDefault="002873C9" w:rsidP="00E83C46">
      <w:pPr>
        <w:spacing w:line="276" w:lineRule="auto"/>
        <w:ind w:firstLine="708"/>
        <w:jc w:val="both"/>
      </w:pPr>
      <w:r>
        <w:t>W XIX w nastąpił prawdziwy rozwój sieci i instalacji sanitarnych spowodowany możliwością masowej produkcją materiałów instalacyjnych począwszy od stali żeliwa aż do tworzyw</w:t>
      </w:r>
      <w:r w:rsidR="00200270">
        <w:t xml:space="preserve"> sztucznych.</w:t>
      </w:r>
      <w:r>
        <w:t xml:space="preserve"> </w:t>
      </w:r>
      <w:r w:rsidR="00200270">
        <w:t>R</w:t>
      </w:r>
      <w:r>
        <w:t xml:space="preserve">ozwój </w:t>
      </w:r>
      <w:r w:rsidR="00200270">
        <w:t xml:space="preserve">ten </w:t>
      </w:r>
      <w:r>
        <w:t>trwa nadal</w:t>
      </w:r>
      <w:r w:rsidR="00200270">
        <w:t>.</w:t>
      </w:r>
      <w:r>
        <w:t xml:space="preserve"> </w:t>
      </w:r>
      <w:r w:rsidR="00C90A74">
        <w:t>W</w:t>
      </w:r>
      <w:r>
        <w:t xml:space="preserve">prowadza się nowe technologie materiały </w:t>
      </w:r>
      <w:r>
        <w:br/>
        <w:t>i rozwiązania projektowe.</w:t>
      </w:r>
    </w:p>
    <w:p w:rsidR="00FD21C7" w:rsidRDefault="00FD21C7" w:rsidP="00E83C46">
      <w:pPr>
        <w:spacing w:line="276" w:lineRule="auto"/>
        <w:ind w:firstLine="708"/>
        <w:jc w:val="both"/>
      </w:pPr>
    </w:p>
    <w:p w:rsidR="00FD21C7" w:rsidRDefault="00FD21C7" w:rsidP="00104F26">
      <w:pPr>
        <w:spacing w:line="276" w:lineRule="auto"/>
        <w:jc w:val="both"/>
      </w:pPr>
    </w:p>
    <w:p w:rsidR="00801397" w:rsidRDefault="00FD21C7" w:rsidP="0051369D">
      <w:pPr>
        <w:ind w:left="142" w:firstLine="142"/>
        <w:jc w:val="center"/>
        <w:rPr>
          <w:b/>
          <w:i/>
          <w:sz w:val="22"/>
          <w:szCs w:val="22"/>
        </w:rPr>
      </w:pPr>
      <w:r w:rsidRPr="003A5DE4">
        <w:rPr>
          <w:b/>
          <w:i/>
          <w:sz w:val="22"/>
          <w:szCs w:val="22"/>
        </w:rPr>
        <w:t>2. Metale i tworzywa sztuczne stosowane w produkcji materiałów instalacyjnych</w:t>
      </w:r>
    </w:p>
    <w:p w:rsidR="009578DF" w:rsidRDefault="009578DF" w:rsidP="00AF4124">
      <w:pPr>
        <w:rPr>
          <w:b/>
          <w:i/>
          <w:sz w:val="22"/>
          <w:szCs w:val="22"/>
        </w:rPr>
      </w:pPr>
    </w:p>
    <w:p w:rsidR="009578DF" w:rsidRPr="009578DF" w:rsidRDefault="009578DF" w:rsidP="0051369D">
      <w:pPr>
        <w:ind w:left="284"/>
        <w:rPr>
          <w:b/>
          <w:sz w:val="22"/>
          <w:szCs w:val="22"/>
        </w:rPr>
      </w:pPr>
      <w:r w:rsidRPr="009578DF">
        <w:rPr>
          <w:b/>
          <w:sz w:val="22"/>
          <w:szCs w:val="22"/>
        </w:rPr>
        <w:t>Lekcja 3</w:t>
      </w:r>
    </w:p>
    <w:p w:rsidR="00FD21C7" w:rsidRPr="009578DF" w:rsidRDefault="009578DF" w:rsidP="0051369D">
      <w:pPr>
        <w:ind w:left="284"/>
        <w:rPr>
          <w:b/>
          <w:sz w:val="22"/>
          <w:szCs w:val="22"/>
        </w:rPr>
      </w:pPr>
      <w:r w:rsidRPr="009578DF">
        <w:rPr>
          <w:b/>
          <w:sz w:val="22"/>
          <w:szCs w:val="22"/>
        </w:rPr>
        <w:t xml:space="preserve">Temat: </w:t>
      </w:r>
      <w:r w:rsidR="00FD21C7" w:rsidRPr="009578DF">
        <w:rPr>
          <w:b/>
          <w:sz w:val="22"/>
          <w:szCs w:val="22"/>
        </w:rPr>
        <w:t>Wiadomości ogólne</w:t>
      </w:r>
    </w:p>
    <w:p w:rsidR="009578DF" w:rsidRPr="009578DF" w:rsidRDefault="009578DF" w:rsidP="0051369D">
      <w:pPr>
        <w:ind w:left="284"/>
        <w:rPr>
          <w:b/>
          <w:sz w:val="22"/>
          <w:szCs w:val="22"/>
        </w:rPr>
      </w:pPr>
    </w:p>
    <w:p w:rsidR="009578DF" w:rsidRPr="00AF4124" w:rsidRDefault="009578DF" w:rsidP="009578DF">
      <w:pPr>
        <w:ind w:left="284"/>
        <w:rPr>
          <w:b/>
          <w:sz w:val="22"/>
          <w:szCs w:val="22"/>
        </w:rPr>
      </w:pPr>
      <w:r w:rsidRPr="00AF4124">
        <w:rPr>
          <w:b/>
          <w:sz w:val="22"/>
          <w:szCs w:val="22"/>
        </w:rPr>
        <w:t>Parametry techniczne metali</w:t>
      </w:r>
    </w:p>
    <w:p w:rsidR="009578DF" w:rsidRPr="009578DF" w:rsidRDefault="009578DF" w:rsidP="009578DF">
      <w:pPr>
        <w:ind w:left="284"/>
        <w:rPr>
          <w:sz w:val="22"/>
          <w:szCs w:val="22"/>
        </w:rPr>
      </w:pPr>
    </w:p>
    <w:p w:rsidR="009578DF" w:rsidRPr="009578DF" w:rsidRDefault="009578DF" w:rsidP="009578DF">
      <w:pPr>
        <w:ind w:left="284" w:firstLine="424"/>
        <w:rPr>
          <w:sz w:val="22"/>
          <w:szCs w:val="22"/>
        </w:rPr>
      </w:pPr>
      <w:r w:rsidRPr="009578DF">
        <w:rPr>
          <w:sz w:val="22"/>
          <w:szCs w:val="22"/>
        </w:rPr>
        <w:t>* Wytrzymałość na rozciąganie określana wielkością naprężenia wywołanego w przekroju próbki przez siłę powodującą jej zerwanie. Badane są także inne parametry określające naprężenia w próbkach stali, takie jak wytrzymałość na ściskanie, zginanie, ścinanie i skręcenie. Podczas badania próbki stali na zerwanie określane są także:</w:t>
      </w:r>
    </w:p>
    <w:p w:rsidR="009578DF" w:rsidRPr="009578DF" w:rsidRDefault="009578DF" w:rsidP="009578DF">
      <w:pPr>
        <w:ind w:left="284"/>
        <w:rPr>
          <w:sz w:val="22"/>
          <w:szCs w:val="22"/>
        </w:rPr>
      </w:pPr>
      <w:r w:rsidRPr="009578DF">
        <w:rPr>
          <w:sz w:val="22"/>
          <w:szCs w:val="22"/>
        </w:rPr>
        <w:t>- naprężenie rozrywające, czyli rzeczywista wartość naprężenia w miejscu przewężenia rozciąganej próbki bezpośrednio przed jej zerwaniem (jest to wartość siły powodującej zerwanie w odniesieniu do przekroju zerwanej próbki w jej najwęższym miejscu);</w:t>
      </w:r>
      <w:r w:rsidRPr="009578DF">
        <w:rPr>
          <w:sz w:val="22"/>
          <w:szCs w:val="22"/>
        </w:rPr>
        <w:br/>
        <w:t>- wydłużenie względne, czyli procentowy przyrost długości zerwanej próbki w stosunku do jej początkowej długości,</w:t>
      </w:r>
      <w:r w:rsidRPr="009578DF">
        <w:rPr>
          <w:sz w:val="22"/>
          <w:szCs w:val="22"/>
        </w:rPr>
        <w:br/>
        <w:t>- przewężenie względne, czyli procentowe zmniejszenie powierzchni przekroju poprzecznego zerwanej próbki w miejscu zerwania do jej przekroju pierwotnego.</w:t>
      </w:r>
    </w:p>
    <w:p w:rsidR="009578DF" w:rsidRPr="009578DF" w:rsidRDefault="009578DF" w:rsidP="009578DF">
      <w:pPr>
        <w:ind w:left="284" w:firstLine="424"/>
        <w:rPr>
          <w:sz w:val="22"/>
          <w:szCs w:val="22"/>
        </w:rPr>
      </w:pPr>
      <w:r w:rsidRPr="009578DF">
        <w:rPr>
          <w:sz w:val="22"/>
          <w:szCs w:val="22"/>
        </w:rPr>
        <w:t xml:space="preserve">* Sprężystość rozumiana jako zdolność materiału do odzyskiwania pierwotnej postaci po zaprzestaniu działania na niego sił powodujących odkształcenie. W zakresie naprężeń </w:t>
      </w:r>
      <w:bookmarkStart w:id="0" w:name="_GoBack"/>
      <w:bookmarkEnd w:id="0"/>
      <w:r w:rsidRPr="009578DF">
        <w:rPr>
          <w:sz w:val="22"/>
          <w:szCs w:val="22"/>
        </w:rPr>
        <w:t xml:space="preserve">sprężystych obowiązuje prawo </w:t>
      </w:r>
      <w:proofErr w:type="spellStart"/>
      <w:r w:rsidRPr="009578DF">
        <w:rPr>
          <w:sz w:val="22"/>
          <w:szCs w:val="22"/>
        </w:rPr>
        <w:t>Hooke'a</w:t>
      </w:r>
      <w:proofErr w:type="spellEnd"/>
      <w:r w:rsidRPr="009578DF">
        <w:rPr>
          <w:sz w:val="22"/>
          <w:szCs w:val="22"/>
        </w:rPr>
        <w:t>. Sprężystość materiału określa:</w:t>
      </w:r>
    </w:p>
    <w:p w:rsidR="009578DF" w:rsidRPr="009578DF" w:rsidRDefault="009578DF" w:rsidP="009578DF">
      <w:pPr>
        <w:ind w:left="284"/>
        <w:rPr>
          <w:sz w:val="22"/>
          <w:szCs w:val="22"/>
        </w:rPr>
      </w:pPr>
      <w:r w:rsidRPr="009578DF">
        <w:rPr>
          <w:sz w:val="22"/>
          <w:szCs w:val="22"/>
        </w:rPr>
        <w:t xml:space="preserve">- współczynnik sprężystości podłużnej (moduł Younga) E, który dla stali ma wartość w granicach od 205 do 210 </w:t>
      </w:r>
      <w:proofErr w:type="spellStart"/>
      <w:r w:rsidRPr="009578DF">
        <w:rPr>
          <w:sz w:val="22"/>
          <w:szCs w:val="22"/>
        </w:rPr>
        <w:t>GPa</w:t>
      </w:r>
      <w:proofErr w:type="spellEnd"/>
      <w:r w:rsidRPr="009578DF">
        <w:rPr>
          <w:sz w:val="22"/>
          <w:szCs w:val="22"/>
        </w:rPr>
        <w:t xml:space="preserve"> (</w:t>
      </w:r>
      <w:proofErr w:type="spellStart"/>
      <w:r w:rsidRPr="009578DF">
        <w:rPr>
          <w:sz w:val="22"/>
          <w:szCs w:val="22"/>
        </w:rPr>
        <w:t>Gigapaskali</w:t>
      </w:r>
      <w:proofErr w:type="spellEnd"/>
      <w:r w:rsidRPr="009578DF">
        <w:rPr>
          <w:sz w:val="22"/>
          <w:szCs w:val="22"/>
        </w:rPr>
        <w:t>)</w:t>
      </w:r>
      <w:r w:rsidRPr="009578DF">
        <w:rPr>
          <w:sz w:val="22"/>
          <w:szCs w:val="22"/>
        </w:rPr>
        <w:br/>
        <w:t>- współczynnik sprężystości poprzecznej G (moduł Kirchhoffa), który dla stali ma wartość 80GPa</w:t>
      </w:r>
    </w:p>
    <w:p w:rsidR="009578DF" w:rsidRPr="009578DF" w:rsidRDefault="009578DF" w:rsidP="009578DF">
      <w:pPr>
        <w:ind w:left="284" w:firstLine="424"/>
        <w:rPr>
          <w:sz w:val="22"/>
          <w:szCs w:val="22"/>
        </w:rPr>
      </w:pPr>
      <w:r w:rsidRPr="009578DF">
        <w:rPr>
          <w:sz w:val="22"/>
          <w:szCs w:val="22"/>
        </w:rPr>
        <w:t>* Plastyczność, czyli zdolność materiału do zachowania postaci odkształconej na skutek naprężeń od obciążeń po zaprzestaniu ich działania. Są to odkształcenia trwałe, które powstają po przekroczeniu wartości tzw. granicy plastyczności, po przekroczeniu której następuje znaczny przyrost wydłużenia rozciąganej próbki, nawet bez wzrostu a często przy spadku wartości siły rozciągającej. Umownie przyjmuje się granicę plastyczności dla wartości naprężenia, przy którym trwałe wydłużenie próbki wynosi 0,2%.</w:t>
      </w:r>
    </w:p>
    <w:p w:rsidR="009578DF" w:rsidRPr="009578DF" w:rsidRDefault="009578DF" w:rsidP="009578DF">
      <w:pPr>
        <w:ind w:left="284" w:firstLine="424"/>
        <w:rPr>
          <w:sz w:val="22"/>
          <w:szCs w:val="22"/>
        </w:rPr>
      </w:pPr>
      <w:r w:rsidRPr="009578DF">
        <w:rPr>
          <w:sz w:val="22"/>
          <w:szCs w:val="22"/>
        </w:rPr>
        <w:lastRenderedPageBreak/>
        <w:t>* Ciągliwość - zdolność materiału pozwalająca na zachowanie jego właściwości podczas obróbki polegającej na jego tłoczeniu, zginaniu lub prostowaniu itp. Właściwość ta wykorzystywana jest podczas produkcji wyrobów (np. blach trapezowych, ościeżnic itp.).</w:t>
      </w:r>
    </w:p>
    <w:p w:rsidR="009578DF" w:rsidRPr="009578DF" w:rsidRDefault="009578DF" w:rsidP="009578DF">
      <w:pPr>
        <w:ind w:left="284" w:firstLine="424"/>
        <w:rPr>
          <w:sz w:val="22"/>
          <w:szCs w:val="22"/>
        </w:rPr>
      </w:pPr>
      <w:r w:rsidRPr="009578DF">
        <w:rPr>
          <w:sz w:val="22"/>
          <w:szCs w:val="22"/>
        </w:rPr>
        <w:t>* Udarowość, czyli odporność na obciążenia dynamiczne.</w:t>
      </w:r>
    </w:p>
    <w:p w:rsidR="009578DF" w:rsidRPr="009578DF" w:rsidRDefault="009578DF" w:rsidP="009578DF">
      <w:pPr>
        <w:ind w:left="284" w:firstLine="424"/>
        <w:rPr>
          <w:sz w:val="22"/>
          <w:szCs w:val="22"/>
        </w:rPr>
      </w:pPr>
      <w:r w:rsidRPr="009578DF">
        <w:rPr>
          <w:sz w:val="22"/>
          <w:szCs w:val="22"/>
        </w:rPr>
        <w:t xml:space="preserve">* Twardość, czyli zdolność przeciwstawienia się materiału przy próbie wciskania </w:t>
      </w:r>
      <w:proofErr w:type="spellStart"/>
      <w:r w:rsidRPr="009578DF">
        <w:rPr>
          <w:sz w:val="22"/>
          <w:szCs w:val="22"/>
        </w:rPr>
        <w:t>przemiotów</w:t>
      </w:r>
      <w:proofErr w:type="spellEnd"/>
      <w:r w:rsidRPr="009578DF">
        <w:rPr>
          <w:sz w:val="22"/>
          <w:szCs w:val="22"/>
        </w:rPr>
        <w:t xml:space="preserve"> twardszych. Twardość stali związana jest z zawartością węgla, manganu, chromu itp.</w:t>
      </w:r>
    </w:p>
    <w:p w:rsidR="009578DF" w:rsidRPr="009578DF" w:rsidRDefault="009578DF" w:rsidP="009578DF">
      <w:pPr>
        <w:ind w:left="284" w:firstLine="424"/>
        <w:rPr>
          <w:sz w:val="22"/>
          <w:szCs w:val="22"/>
        </w:rPr>
      </w:pPr>
      <w:r w:rsidRPr="009578DF">
        <w:rPr>
          <w:sz w:val="22"/>
          <w:szCs w:val="22"/>
        </w:rPr>
        <w:t>* Spawalność, to cecha stali pozwalająca na wykonanie trwałych połączeń przez spawanie</w:t>
      </w:r>
    </w:p>
    <w:p w:rsidR="009578DF" w:rsidRPr="009578DF" w:rsidRDefault="009578DF" w:rsidP="009578DF">
      <w:pPr>
        <w:ind w:left="284" w:firstLine="424"/>
        <w:rPr>
          <w:sz w:val="22"/>
          <w:szCs w:val="22"/>
        </w:rPr>
      </w:pPr>
      <w:r w:rsidRPr="009578DF">
        <w:rPr>
          <w:sz w:val="22"/>
          <w:szCs w:val="22"/>
        </w:rPr>
        <w:t>* Odporność na działanie środowiska:</w:t>
      </w:r>
    </w:p>
    <w:p w:rsidR="0051369D" w:rsidRDefault="0051369D" w:rsidP="0051369D">
      <w:pPr>
        <w:ind w:left="284"/>
        <w:rPr>
          <w:sz w:val="22"/>
          <w:szCs w:val="22"/>
        </w:rPr>
      </w:pPr>
    </w:p>
    <w:p w:rsidR="0051369D" w:rsidRDefault="0051369D" w:rsidP="0051369D">
      <w:pPr>
        <w:ind w:left="284"/>
        <w:rPr>
          <w:sz w:val="22"/>
          <w:szCs w:val="22"/>
        </w:rPr>
      </w:pPr>
    </w:p>
    <w:p w:rsidR="00AF4124" w:rsidRPr="003A5DE4" w:rsidRDefault="00AF4124" w:rsidP="00433BEC">
      <w:pPr>
        <w:rPr>
          <w:sz w:val="22"/>
          <w:szCs w:val="22"/>
        </w:rPr>
      </w:pPr>
    </w:p>
    <w:p w:rsidR="0051369D" w:rsidRPr="0051369D" w:rsidRDefault="0051369D" w:rsidP="0051369D">
      <w:pPr>
        <w:rPr>
          <w:b/>
          <w:sz w:val="22"/>
          <w:szCs w:val="22"/>
        </w:rPr>
      </w:pPr>
      <w:r w:rsidRPr="0051369D">
        <w:rPr>
          <w:b/>
          <w:sz w:val="22"/>
          <w:szCs w:val="22"/>
        </w:rPr>
        <w:t>Lekcja 4</w:t>
      </w:r>
    </w:p>
    <w:p w:rsidR="00FD21C7" w:rsidRPr="0051369D" w:rsidRDefault="0051369D" w:rsidP="0051369D">
      <w:pPr>
        <w:rPr>
          <w:b/>
          <w:sz w:val="22"/>
          <w:szCs w:val="22"/>
        </w:rPr>
      </w:pPr>
      <w:r w:rsidRPr="0051369D">
        <w:rPr>
          <w:b/>
          <w:sz w:val="22"/>
          <w:szCs w:val="22"/>
        </w:rPr>
        <w:t>Temat: Żelazo</w:t>
      </w:r>
    </w:p>
    <w:p w:rsidR="00FE2266" w:rsidRDefault="00AF4124" w:rsidP="00FE2266">
      <w:pPr>
        <w:rPr>
          <w:sz w:val="22"/>
          <w:szCs w:val="22"/>
        </w:rPr>
      </w:pPr>
      <w:r w:rsidRPr="00AF4124">
        <w:rPr>
          <w:sz w:val="22"/>
          <w:szCs w:val="22"/>
        </w:rPr>
        <w:t>Żelazo jest metalem</w:t>
      </w:r>
      <w:r w:rsidRPr="00AF4124">
        <w:rPr>
          <w:sz w:val="22"/>
          <w:szCs w:val="22"/>
        </w:rPr>
        <w:br/>
        <w:t>W temperaturze pokojowej jest ciałem stałym.</w:t>
      </w:r>
      <w:r w:rsidRPr="00AF4124">
        <w:rPr>
          <w:sz w:val="22"/>
          <w:szCs w:val="22"/>
        </w:rPr>
        <w:br/>
        <w:t>Temperatura topnienia - 1535°C.</w:t>
      </w:r>
      <w:r w:rsidRPr="00AF4124">
        <w:rPr>
          <w:sz w:val="22"/>
          <w:szCs w:val="22"/>
        </w:rPr>
        <w:br/>
        <w:t>Barwa srebrzystobiała</w:t>
      </w:r>
      <w:r w:rsidRPr="00AF4124">
        <w:rPr>
          <w:sz w:val="22"/>
          <w:szCs w:val="22"/>
        </w:rPr>
        <w:br/>
        <w:t>Żelazo jest srebrzystobiałym, kowalnym i ciągliwym metalem, jest ciężkie.</w:t>
      </w:r>
      <w:r w:rsidRPr="00AF4124">
        <w:rPr>
          <w:sz w:val="22"/>
          <w:szCs w:val="22"/>
        </w:rPr>
        <w:br/>
        <w:t>Należy do grupy żelazowców</w:t>
      </w:r>
      <w:r w:rsidRPr="00AF4124">
        <w:rPr>
          <w:sz w:val="22"/>
          <w:szCs w:val="22"/>
        </w:rPr>
        <w:br/>
        <w:t>Jest to jeden z pospolitszych pierwiastków w skorupie ziemskiej (czwarte miejsce jako pierwiastek pod względem rozpowszechnienia), ogólną jego zawartość w środowisku szacuje się na ok. 6%. Występuje w</w:t>
      </w:r>
      <w:r>
        <w:rPr>
          <w:sz w:val="22"/>
          <w:szCs w:val="22"/>
        </w:rPr>
        <w:t xml:space="preserve"> licznych </w:t>
      </w:r>
      <w:r w:rsidRPr="00AF4124">
        <w:rPr>
          <w:sz w:val="22"/>
          <w:szCs w:val="22"/>
        </w:rPr>
        <w:t>rudach, najczęściej w postaci tlenków. Znajduje się także w wielu minerałach.</w:t>
      </w:r>
      <w:r w:rsidRPr="00AF4124">
        <w:rPr>
          <w:sz w:val="22"/>
          <w:szCs w:val="22"/>
        </w:rPr>
        <w:br/>
        <w:t>Żelazo jest aktywne chemicznie. Po podgrzaniu pokrywa się</w:t>
      </w:r>
      <w:r>
        <w:rPr>
          <w:sz w:val="22"/>
          <w:szCs w:val="22"/>
        </w:rPr>
        <w:t xml:space="preserve"> tlenkiem</w:t>
      </w:r>
      <w:r w:rsidRPr="00AF4124">
        <w:rPr>
          <w:sz w:val="22"/>
          <w:szCs w:val="22"/>
        </w:rPr>
        <w:t>.</w:t>
      </w:r>
      <w:r w:rsidRPr="00AF4124">
        <w:rPr>
          <w:sz w:val="22"/>
          <w:szCs w:val="22"/>
        </w:rPr>
        <w:br/>
        <w:t>Jest nieodporne na wpływy atmosferyczne.</w:t>
      </w:r>
      <w:r w:rsidRPr="00AF4124">
        <w:rPr>
          <w:sz w:val="22"/>
          <w:szCs w:val="22"/>
        </w:rPr>
        <w:br/>
        <w:t>Na powietrzu pokrywa się tlenkiem żelaza – rdzą.</w:t>
      </w:r>
      <w:r w:rsidRPr="00AF4124">
        <w:rPr>
          <w:sz w:val="22"/>
          <w:szCs w:val="22"/>
        </w:rPr>
        <w:br/>
        <w:t>Proces rdzewienia przyśpiesza duża wilgotność.</w:t>
      </w:r>
      <w:r w:rsidRPr="00AF4124">
        <w:rPr>
          <w:sz w:val="22"/>
          <w:szCs w:val="22"/>
        </w:rPr>
        <w:br/>
        <w:t>W hutnictwie metaliczne żelazo otrzymuje się przez redukcję jego tlenków węglem (w postaci koksu).</w:t>
      </w:r>
      <w:r w:rsidRPr="00AF4124">
        <w:rPr>
          <w:sz w:val="22"/>
          <w:szCs w:val="22"/>
        </w:rPr>
        <w:br/>
        <w:t>Rok odkrycia</w:t>
      </w:r>
      <w:r w:rsidRPr="00AF4124">
        <w:rPr>
          <w:sz w:val="22"/>
          <w:szCs w:val="22"/>
        </w:rPr>
        <w:br/>
        <w:t>Żelazo poznano bardzo wcześnie Znane było już w starożytności . Pierwsze przedmioty z tego metalu pochodzą z terenów Egiptu i datują się na 4000 lat przed naszą erą.</w:t>
      </w:r>
    </w:p>
    <w:p w:rsidR="00FE2266" w:rsidRPr="003A5DE4" w:rsidRDefault="00FE2266" w:rsidP="00FE2266">
      <w:pPr>
        <w:rPr>
          <w:sz w:val="22"/>
          <w:szCs w:val="22"/>
        </w:rPr>
      </w:pPr>
    </w:p>
    <w:p w:rsidR="00FE2266" w:rsidRPr="00801397" w:rsidRDefault="00801397" w:rsidP="00FE2266">
      <w:pPr>
        <w:rPr>
          <w:b/>
          <w:sz w:val="22"/>
          <w:szCs w:val="22"/>
        </w:rPr>
      </w:pPr>
      <w:r w:rsidRPr="00801397">
        <w:rPr>
          <w:b/>
          <w:sz w:val="22"/>
          <w:szCs w:val="22"/>
        </w:rPr>
        <w:t>Lekcja 5</w:t>
      </w:r>
    </w:p>
    <w:p w:rsidR="00920CE2" w:rsidRPr="00801397" w:rsidRDefault="00FE2266" w:rsidP="00920CE2">
      <w:pPr>
        <w:rPr>
          <w:b/>
          <w:sz w:val="22"/>
          <w:szCs w:val="22"/>
        </w:rPr>
      </w:pPr>
      <w:r w:rsidRPr="00801397">
        <w:rPr>
          <w:b/>
          <w:sz w:val="22"/>
          <w:szCs w:val="22"/>
        </w:rPr>
        <w:t xml:space="preserve">Temat: </w:t>
      </w:r>
      <w:r w:rsidR="00920CE2" w:rsidRPr="00801397">
        <w:rPr>
          <w:b/>
          <w:sz w:val="22"/>
          <w:szCs w:val="22"/>
        </w:rPr>
        <w:t>Stal, staliwo i żeliwo</w:t>
      </w:r>
    </w:p>
    <w:p w:rsidR="00FE2266" w:rsidRDefault="00FE2266" w:rsidP="00FE2266">
      <w:pPr>
        <w:rPr>
          <w:sz w:val="22"/>
          <w:szCs w:val="22"/>
        </w:rPr>
      </w:pPr>
    </w:p>
    <w:p w:rsidR="00FE2266" w:rsidRPr="003A5DE4" w:rsidRDefault="00FE2266" w:rsidP="00FE2266">
      <w:pPr>
        <w:rPr>
          <w:sz w:val="22"/>
          <w:szCs w:val="22"/>
        </w:rPr>
      </w:pPr>
    </w:p>
    <w:p w:rsidR="00FE2266" w:rsidRPr="00972024" w:rsidRDefault="00FE2266" w:rsidP="00920CE2">
      <w:pPr>
        <w:spacing w:line="276" w:lineRule="auto"/>
        <w:ind w:firstLine="708"/>
        <w:jc w:val="both"/>
      </w:pPr>
      <w:r w:rsidRPr="00972024">
        <w:rPr>
          <w:b/>
        </w:rPr>
        <w:t xml:space="preserve">Stal </w:t>
      </w:r>
      <w:r w:rsidRPr="00972024">
        <w:t>- stop żelaza z węglem plastycznie obrobiony i plastycznie obrabialny o zawartości węgla nieprzekraczającej 2,11% co odpowiada granicznej rozpuszczalności węgla w żelazie (dla stali stopowych zawartość węgla może być dużo wyższa). Węgiel w stali najczęściej występuje w postaci perlitu płytkowego. Niekiedy jednak, szczególnie przy większych zawartościach węgla cementyt występuje w postaci kulkowej w otoczeniu ziaren ferrytu. Stal obok żelaza i węgla zawiera zwykle również inne składniki. Do pożądanych składników stopowych zalicza się głównie metale (chrom, nikiel, mangan, wolfram, miedź, molibden, tytan). Pierwiastki takie jak tlen, azot, siarka oraz wtrącenia niemetaliczne, głównie tlenków siarki, fosforu, zwane są zanieczyszczeniami. Stal otrzymuje się z surówki w procesie świeżenia – stary proces, w nowoczesnych instalacjach hutniczych dominują piece konwertorowe, łukowe, próżniowe, pozwalające na uzyskanie wysokiej jakości stali. Stal dostarczana jest w postaci różnorodnych wyrobów hutniczych – wlewki, pręty okrągłe, kwadratowe, sześciokątne, rury okrągłe, profile zamknięte i otwarte (płaskowniki, kątowniki, ceowniki, teowniki, dwuteowniki), blachy.</w:t>
      </w:r>
    </w:p>
    <w:p w:rsidR="00FE2266" w:rsidRPr="00972024" w:rsidRDefault="00FE2266" w:rsidP="00920CE2">
      <w:pPr>
        <w:spacing w:line="276" w:lineRule="auto"/>
        <w:jc w:val="both"/>
      </w:pPr>
      <w:r w:rsidRPr="00972024">
        <w:tab/>
      </w:r>
      <w:r w:rsidRPr="00972024">
        <w:rPr>
          <w:b/>
        </w:rPr>
        <w:t>Staliwo,</w:t>
      </w:r>
      <w:r w:rsidRPr="00972024">
        <w:t xml:space="preserve"> to stop żelaza z węglem w postaci lanej (czyli odlana w formy odlewnicze), nie poddana obróbce plastycznej. W odmianach użytkowych zawartość węgla nie przekracza </w:t>
      </w:r>
      <w:r w:rsidRPr="00972024">
        <w:lastRenderedPageBreak/>
        <w:t>1,5%, suma typowych domieszek również nie przekracza 1%. Właściwości mechaniczne staliwa są nieco niższe niż własności stali o takim samym składzie po obróbce plastycznej. Wynika to z charakterystycznych dla odlewów: gruboziarnistości i pustek międzykrystalicznych. Staliwo ma natomiast znacznie lepsze właściwości mechaniczne od żeliwa, w szczególności - jest plastycznie obrabialne, a odmiany o zawartości węgla poniżej 0,25% są również dobrze spawalne.</w:t>
      </w:r>
    </w:p>
    <w:p w:rsidR="00FE2266" w:rsidRPr="00972024" w:rsidRDefault="00FE2266" w:rsidP="00920CE2">
      <w:pPr>
        <w:spacing w:line="276" w:lineRule="auto"/>
        <w:ind w:firstLine="708"/>
        <w:jc w:val="both"/>
      </w:pPr>
      <w:r w:rsidRPr="00972024">
        <w:rPr>
          <w:b/>
        </w:rPr>
        <w:t>Żeliwo</w:t>
      </w:r>
      <w:r w:rsidRPr="00972024">
        <w:t xml:space="preserve"> - stop odlewniczy żelaza z węglem, krzemem, manganem, fosforem, siarką </w:t>
      </w:r>
      <w:r w:rsidR="00920CE2">
        <w:br/>
      </w:r>
      <w:r w:rsidRPr="00972024">
        <w:t>i innymi składnikami zawierającymi od 2% do 3,6% węgla w postaci cementytu lub grafitu. Występowanie konkretnej fazy węgla zależy od szybkości chłodzenia. Chłodzenie powolne sprzyja wydzielaniu się grafitu. Także i dodatki stopowe odgrywają tu pewną rolę. Krzem powoduje skłonność do wydzielania się grafitu, a mangan przeciwnie, stabilizuje cementyt. Żeliwo otrzymuje się przez przetapianie surówki z dodatkami złomu stalowego lub żeliwnego w piecach zwanych żeliwniakami. Tak powstały materiał stosuje się do wykonywania odlewów. Żeliwo charakteryzuje się niewielkim - 1,0% do 2,0% skurczem odlewniczym, łatwością wypełniania form, a po zastygnięciu obrabialnością. Wyroby odlewnicze po zastygnięciu, by usunąć ewentualne ostre krawędzie i pozostałości formy odlewniczej, poddaje się szlifowaniu. Odlew poddaje się także procesowi sezonowania, którego celem jest zmniejszenie wewnętrznych naprężeń, które mogą doprowadzić do odkształceń lub uszkodzeń wyrobu. Żeliwo dzięki wysokiej zawartości węgla posiada wysoką odporność na korozję</w:t>
      </w:r>
      <w:r w:rsidR="00920CE2">
        <w:t>.</w:t>
      </w:r>
    </w:p>
    <w:p w:rsidR="00FE2266" w:rsidRDefault="00FE2266" w:rsidP="00920CE2">
      <w:pPr>
        <w:spacing w:line="276" w:lineRule="auto"/>
        <w:jc w:val="both"/>
        <w:rPr>
          <w:b/>
        </w:rPr>
      </w:pPr>
    </w:p>
    <w:p w:rsidR="00D61FB5" w:rsidRPr="00972024" w:rsidRDefault="00801397" w:rsidP="00920CE2">
      <w:pPr>
        <w:spacing w:line="276" w:lineRule="auto"/>
        <w:jc w:val="both"/>
        <w:rPr>
          <w:b/>
        </w:rPr>
      </w:pPr>
      <w:r>
        <w:rPr>
          <w:b/>
        </w:rPr>
        <w:t>Lekcja 6</w:t>
      </w:r>
    </w:p>
    <w:p w:rsidR="00FE2266" w:rsidRPr="00972024" w:rsidRDefault="00D61FB5" w:rsidP="00920CE2">
      <w:pPr>
        <w:spacing w:line="276" w:lineRule="auto"/>
        <w:jc w:val="both"/>
        <w:rPr>
          <w:b/>
        </w:rPr>
      </w:pPr>
      <w:r>
        <w:rPr>
          <w:b/>
        </w:rPr>
        <w:t>Temat:</w:t>
      </w:r>
      <w:r w:rsidR="006339BC">
        <w:rPr>
          <w:b/>
        </w:rPr>
        <w:t xml:space="preserve"> </w:t>
      </w:r>
      <w:r w:rsidR="00FE2266" w:rsidRPr="00972024">
        <w:rPr>
          <w:b/>
        </w:rPr>
        <w:t>Metale nieżelazne</w:t>
      </w:r>
    </w:p>
    <w:p w:rsidR="00FE2266" w:rsidRPr="00972024" w:rsidRDefault="00FE2266" w:rsidP="00920CE2">
      <w:pPr>
        <w:spacing w:line="276" w:lineRule="auto"/>
        <w:jc w:val="both"/>
        <w:rPr>
          <w:b/>
        </w:rPr>
      </w:pPr>
    </w:p>
    <w:p w:rsidR="00FE2266" w:rsidRPr="00972024" w:rsidRDefault="00FE2266" w:rsidP="003827E0">
      <w:pPr>
        <w:spacing w:line="276" w:lineRule="auto"/>
        <w:ind w:firstLine="708"/>
        <w:jc w:val="both"/>
        <w:rPr>
          <w:b/>
        </w:rPr>
      </w:pPr>
      <w:r w:rsidRPr="00972024">
        <w:rPr>
          <w:b/>
        </w:rPr>
        <w:t>Aluminium</w:t>
      </w:r>
    </w:p>
    <w:p w:rsidR="00FE2266" w:rsidRPr="00972024" w:rsidRDefault="00FE2266" w:rsidP="00920CE2">
      <w:pPr>
        <w:spacing w:line="276" w:lineRule="auto"/>
        <w:jc w:val="both"/>
      </w:pPr>
      <w:r w:rsidRPr="00972024">
        <w:t>Aluminium występuje w przyrodzie w bardzo wielu minerałach i jest trzecim (po tlenie i krzemie) pierwiastkiem pod względem udziału w skorupie ziemskiej,</w:t>
      </w:r>
    </w:p>
    <w:p w:rsidR="00FE2266" w:rsidRPr="00972024" w:rsidRDefault="00FE2266" w:rsidP="006339BC">
      <w:pPr>
        <w:pStyle w:val="Akapitzlist"/>
        <w:numPr>
          <w:ilvl w:val="0"/>
          <w:numId w:val="3"/>
        </w:numPr>
        <w:tabs>
          <w:tab w:val="clear" w:pos="720"/>
          <w:tab w:val="num" w:pos="426"/>
        </w:tabs>
        <w:spacing w:after="0"/>
        <w:ind w:left="0" w:firstLine="0"/>
        <w:jc w:val="both"/>
        <w:rPr>
          <w:rFonts w:ascii="Times New Roman" w:hAnsi="Times New Roman" w:cs="Times New Roman"/>
          <w:sz w:val="24"/>
          <w:szCs w:val="24"/>
        </w:rPr>
      </w:pPr>
      <w:r w:rsidRPr="00972024">
        <w:rPr>
          <w:rFonts w:ascii="Times New Roman" w:hAnsi="Times New Roman" w:cs="Times New Roman"/>
          <w:sz w:val="24"/>
          <w:szCs w:val="24"/>
        </w:rPr>
        <w:t>liczba atomowa 13,</w:t>
      </w:r>
    </w:p>
    <w:p w:rsidR="00FE2266" w:rsidRPr="00972024" w:rsidRDefault="00FE2266" w:rsidP="006339BC">
      <w:pPr>
        <w:numPr>
          <w:ilvl w:val="0"/>
          <w:numId w:val="4"/>
        </w:numPr>
        <w:tabs>
          <w:tab w:val="clear" w:pos="720"/>
          <w:tab w:val="num" w:pos="426"/>
        </w:tabs>
        <w:spacing w:line="276" w:lineRule="auto"/>
        <w:ind w:left="0" w:firstLine="0"/>
        <w:jc w:val="both"/>
      </w:pPr>
      <w:r w:rsidRPr="00972024">
        <w:t>masa atomowa wynosi 26,9815,</w:t>
      </w:r>
    </w:p>
    <w:p w:rsidR="00FE2266" w:rsidRPr="00972024" w:rsidRDefault="00FE2266" w:rsidP="006339BC">
      <w:pPr>
        <w:numPr>
          <w:ilvl w:val="0"/>
          <w:numId w:val="4"/>
        </w:numPr>
        <w:tabs>
          <w:tab w:val="clear" w:pos="720"/>
          <w:tab w:val="num" w:pos="426"/>
        </w:tabs>
        <w:spacing w:line="276" w:lineRule="auto"/>
        <w:ind w:left="0" w:firstLine="0"/>
        <w:jc w:val="both"/>
      </w:pPr>
      <w:r w:rsidRPr="00972024">
        <w:t>nie wykazuje ono odmian alotropowych i krystalizuje w sieci regularnej ściennie centrowanej typu A1 o parametrze 0,40408 nm.</w:t>
      </w:r>
    </w:p>
    <w:p w:rsidR="00FE2266" w:rsidRPr="00972024" w:rsidRDefault="00FE2266" w:rsidP="006339BC">
      <w:pPr>
        <w:numPr>
          <w:ilvl w:val="0"/>
          <w:numId w:val="4"/>
        </w:numPr>
        <w:tabs>
          <w:tab w:val="clear" w:pos="720"/>
          <w:tab w:val="num" w:pos="426"/>
        </w:tabs>
        <w:spacing w:line="276" w:lineRule="auto"/>
        <w:ind w:left="0" w:firstLine="0"/>
        <w:jc w:val="both"/>
      </w:pPr>
      <w:r w:rsidRPr="00972024">
        <w:t>temperatura topnienia aluminium wynosi 660,37°C, a wrzenia 2494°C,</w:t>
      </w:r>
    </w:p>
    <w:p w:rsidR="00FE2266" w:rsidRPr="00972024" w:rsidRDefault="00FE2266" w:rsidP="00920CE2">
      <w:pPr>
        <w:pStyle w:val="Akapitzlist"/>
        <w:spacing w:after="0"/>
        <w:ind w:left="0"/>
        <w:rPr>
          <w:rFonts w:ascii="Times New Roman" w:hAnsi="Times New Roman" w:cs="Times New Roman"/>
          <w:sz w:val="24"/>
          <w:szCs w:val="24"/>
        </w:rPr>
      </w:pPr>
    </w:p>
    <w:p w:rsidR="00FE2266" w:rsidRPr="00972024" w:rsidRDefault="003827E0" w:rsidP="003827E0">
      <w:pPr>
        <w:pStyle w:val="Default"/>
        <w:spacing w:line="276" w:lineRule="auto"/>
        <w:ind w:firstLine="708"/>
        <w:rPr>
          <w:rFonts w:ascii="Times New Roman" w:hAnsi="Times New Roman" w:cs="Times New Roman"/>
          <w:b/>
          <w:bCs/>
        </w:rPr>
      </w:pPr>
      <w:r>
        <w:rPr>
          <w:rFonts w:ascii="Times New Roman" w:hAnsi="Times New Roman" w:cs="Times New Roman"/>
          <w:b/>
          <w:bCs/>
        </w:rPr>
        <w:t xml:space="preserve">Miedź </w:t>
      </w:r>
    </w:p>
    <w:p w:rsidR="00FE2266" w:rsidRDefault="00FE2266" w:rsidP="00920CE2">
      <w:pPr>
        <w:spacing w:line="276" w:lineRule="auto"/>
      </w:pPr>
      <w:r w:rsidRPr="00972024">
        <w:t xml:space="preserve">Miedź jest metalem krystalizującym w sieci Al (RSC) o parametrze sieci </w:t>
      </w:r>
      <w:r w:rsidRPr="00972024">
        <w:rPr>
          <w:i/>
          <w:iCs/>
        </w:rPr>
        <w:t xml:space="preserve">a </w:t>
      </w:r>
      <w:r w:rsidRPr="00972024">
        <w:t>= 0,362 nm. Nie ma odmian alotropowych. Temperatura topnienia wynosi 1083 °C, gęstość 8933 kg/m3. Czysta miedź ma bardzo dobrą przewodność elektryczną, dochodzącą do 60,9 × 106 S/m. Stąd wynika jej główne zastosowanie w elektrotechnice i elektronice. Ze względu na bardzo dobrą przewodność cieplną wyrabia się z niej różnego rodzaju wymienniki ciepła. Jest bardzo plastyczna i można ją przerabiać na zimno. Czysta miedź znalazła zastosowanie głównie w elektrotechnice</w:t>
      </w:r>
      <w:r w:rsidR="003827E0">
        <w:t xml:space="preserve"> i w instalacjach sanitarnych</w:t>
      </w:r>
    </w:p>
    <w:p w:rsidR="00801397" w:rsidRDefault="00801397" w:rsidP="00920CE2">
      <w:pPr>
        <w:spacing w:line="276" w:lineRule="auto"/>
      </w:pPr>
    </w:p>
    <w:p w:rsidR="0051369D" w:rsidRDefault="0051369D" w:rsidP="00920CE2">
      <w:pPr>
        <w:spacing w:line="276" w:lineRule="auto"/>
        <w:rPr>
          <w:i/>
          <w:iCs/>
        </w:rPr>
      </w:pPr>
    </w:p>
    <w:p w:rsidR="003827E0" w:rsidRPr="00801397" w:rsidRDefault="00801397" w:rsidP="00920CE2">
      <w:pPr>
        <w:spacing w:line="276" w:lineRule="auto"/>
        <w:rPr>
          <w:b/>
          <w:iCs/>
        </w:rPr>
      </w:pPr>
      <w:r w:rsidRPr="00801397">
        <w:rPr>
          <w:b/>
          <w:iCs/>
        </w:rPr>
        <w:t>Lekcja</w:t>
      </w:r>
      <w:r>
        <w:rPr>
          <w:b/>
          <w:iCs/>
        </w:rPr>
        <w:t xml:space="preserve"> 7</w:t>
      </w:r>
    </w:p>
    <w:p w:rsidR="006339BC" w:rsidRDefault="006339BC" w:rsidP="00920CE2">
      <w:pPr>
        <w:spacing w:line="276" w:lineRule="auto"/>
        <w:rPr>
          <w:b/>
          <w:iCs/>
        </w:rPr>
      </w:pPr>
      <w:r>
        <w:rPr>
          <w:b/>
          <w:iCs/>
        </w:rPr>
        <w:lastRenderedPageBreak/>
        <w:t xml:space="preserve">Temat: </w:t>
      </w:r>
      <w:r w:rsidRPr="006339BC">
        <w:rPr>
          <w:b/>
          <w:iCs/>
        </w:rPr>
        <w:t>Stopy metali nieżelaznych</w:t>
      </w:r>
    </w:p>
    <w:p w:rsidR="003827E0" w:rsidRPr="006339BC" w:rsidRDefault="003827E0" w:rsidP="00920CE2">
      <w:pPr>
        <w:spacing w:line="276" w:lineRule="auto"/>
        <w:rPr>
          <w:b/>
          <w:iCs/>
        </w:rPr>
      </w:pPr>
    </w:p>
    <w:p w:rsidR="006339BC" w:rsidRPr="006339BC" w:rsidRDefault="006339BC" w:rsidP="006339BC">
      <w:pPr>
        <w:spacing w:line="276" w:lineRule="auto"/>
        <w:rPr>
          <w:b/>
          <w:iCs/>
        </w:rPr>
      </w:pPr>
      <w:r w:rsidRPr="006339BC">
        <w:rPr>
          <w:b/>
          <w:bCs/>
          <w:iCs/>
        </w:rPr>
        <w:t>Stopy</w:t>
      </w:r>
      <w:r>
        <w:rPr>
          <w:b/>
          <w:bCs/>
          <w:iCs/>
        </w:rPr>
        <w:t xml:space="preserve"> </w:t>
      </w:r>
      <w:r w:rsidRPr="006339BC">
        <w:rPr>
          <w:b/>
          <w:bCs/>
          <w:iCs/>
        </w:rPr>
        <w:t xml:space="preserve">Aluminium </w:t>
      </w:r>
    </w:p>
    <w:p w:rsidR="006339BC" w:rsidRPr="006339BC" w:rsidRDefault="006339BC" w:rsidP="003827E0">
      <w:pPr>
        <w:spacing w:line="276" w:lineRule="auto"/>
        <w:ind w:firstLine="708"/>
        <w:rPr>
          <w:iCs/>
        </w:rPr>
      </w:pPr>
      <w:r w:rsidRPr="006339BC">
        <w:rPr>
          <w:b/>
          <w:bCs/>
          <w:iCs/>
        </w:rPr>
        <w:t xml:space="preserve">Odlewnicze stopy aluminium </w:t>
      </w:r>
    </w:p>
    <w:p w:rsidR="006339BC" w:rsidRPr="006339BC" w:rsidRDefault="006339BC" w:rsidP="006339BC">
      <w:pPr>
        <w:spacing w:line="276" w:lineRule="auto"/>
        <w:rPr>
          <w:iCs/>
        </w:rPr>
      </w:pPr>
      <w:r w:rsidRPr="006339BC">
        <w:rPr>
          <w:iCs/>
        </w:rPr>
        <w:t xml:space="preserve">Aluminium tworzy z krzemem układ fazowy z rozpuszczalnością w stanie stałym i eutektyką podwójną o zawartości 11,6% Si, krzepnącą w temperaturze 577 °C. Eutektyka ta złożona ona jest z kryształów roztworu stałego granicznego krzemu w aluminium a oraz z kryształów wolnego krzemu. Rozpuszczalność krzemu w aluminium w temperaturze eutektycznej 577 °C wynosi 1,65% i zmniejsza się do 0,05% w temperaturze 200 °C . Stopy odlewnicze Al z Si zwane są </w:t>
      </w:r>
      <w:proofErr w:type="spellStart"/>
      <w:r w:rsidRPr="006339BC">
        <w:rPr>
          <w:iCs/>
        </w:rPr>
        <w:t>siluminami</w:t>
      </w:r>
      <w:proofErr w:type="spellEnd"/>
      <w:r w:rsidRPr="006339BC">
        <w:rPr>
          <w:iCs/>
        </w:rPr>
        <w:t>.</w:t>
      </w:r>
    </w:p>
    <w:p w:rsidR="006339BC" w:rsidRPr="006339BC" w:rsidRDefault="006339BC" w:rsidP="003827E0">
      <w:pPr>
        <w:spacing w:line="276" w:lineRule="auto"/>
        <w:ind w:firstLine="708"/>
        <w:rPr>
          <w:iCs/>
        </w:rPr>
      </w:pPr>
      <w:r w:rsidRPr="006339BC">
        <w:rPr>
          <w:b/>
          <w:bCs/>
          <w:iCs/>
        </w:rPr>
        <w:t xml:space="preserve">Stopy aluminium do obróbki plastycznej </w:t>
      </w:r>
    </w:p>
    <w:p w:rsidR="006339BC" w:rsidRPr="006339BC" w:rsidRDefault="006339BC" w:rsidP="006339BC">
      <w:pPr>
        <w:spacing w:line="276" w:lineRule="auto"/>
        <w:rPr>
          <w:iCs/>
        </w:rPr>
      </w:pPr>
      <w:r w:rsidRPr="006339BC">
        <w:rPr>
          <w:iCs/>
        </w:rPr>
        <w:t>Są to przeważnie stopy wieloskładnikowe, zawierające najczęściej magnez i mangan lub miedź, magnez i mangan. Niektóre zawierają dodatki Si, Ni, Fe, Zn, Cr, Ti.</w:t>
      </w:r>
    </w:p>
    <w:p w:rsidR="006339BC" w:rsidRPr="00333A6E" w:rsidRDefault="006339BC" w:rsidP="00920CE2">
      <w:pPr>
        <w:spacing w:line="276" w:lineRule="auto"/>
        <w:rPr>
          <w:iCs/>
        </w:rPr>
      </w:pPr>
    </w:p>
    <w:p w:rsidR="006339BC" w:rsidRPr="00333A6E" w:rsidRDefault="00333A6E" w:rsidP="003827E0">
      <w:pPr>
        <w:spacing w:line="276" w:lineRule="auto"/>
        <w:ind w:firstLine="708"/>
        <w:rPr>
          <w:b/>
          <w:iCs/>
        </w:rPr>
      </w:pPr>
      <w:r w:rsidRPr="00333A6E">
        <w:rPr>
          <w:b/>
          <w:iCs/>
        </w:rPr>
        <w:t>Stopy miedzi</w:t>
      </w:r>
    </w:p>
    <w:p w:rsidR="00333A6E" w:rsidRPr="00333A6E" w:rsidRDefault="00333A6E" w:rsidP="00333A6E">
      <w:pPr>
        <w:spacing w:line="276" w:lineRule="auto"/>
        <w:rPr>
          <w:iCs/>
        </w:rPr>
      </w:pPr>
      <w:r>
        <w:rPr>
          <w:iCs/>
        </w:rPr>
        <w:t>S</w:t>
      </w:r>
      <w:r w:rsidRPr="00333A6E">
        <w:rPr>
          <w:iCs/>
        </w:rPr>
        <w:t>topy miedzi, ze względu na ich wyższe własności wytrzymałościowe</w:t>
      </w:r>
      <w:r>
        <w:rPr>
          <w:iCs/>
        </w:rPr>
        <w:t xml:space="preserve"> wykorzystywane są w instalacjach sanitarnych i w elektrotechnice</w:t>
      </w:r>
      <w:r w:rsidRPr="00333A6E">
        <w:rPr>
          <w:iCs/>
        </w:rPr>
        <w:t>. Stosowane pierwiastki stopowe to głównie: cynk, cyna, aluminium, beryl, krzem, nikiel, mangan, ołów (Pb nie jest szkodliwy przy zawartości Zn &gt; 32%). Stopy miedzi z cynkiem nazywamy mosiądzami, natomiast z cyną lub innymi metalami — brązami. Stopy miedzi z niklem nazywa się miedzioniklami.</w:t>
      </w:r>
    </w:p>
    <w:p w:rsidR="006339BC" w:rsidRPr="00333A6E" w:rsidRDefault="006339BC" w:rsidP="00920CE2">
      <w:pPr>
        <w:spacing w:line="276" w:lineRule="auto"/>
        <w:rPr>
          <w:iCs/>
        </w:rPr>
      </w:pPr>
    </w:p>
    <w:p w:rsidR="006339BC" w:rsidRPr="00E36CE4" w:rsidRDefault="00801397" w:rsidP="00920CE2">
      <w:pPr>
        <w:spacing w:line="276" w:lineRule="auto"/>
        <w:rPr>
          <w:b/>
          <w:iCs/>
        </w:rPr>
      </w:pPr>
      <w:r w:rsidRPr="00E36CE4">
        <w:rPr>
          <w:b/>
          <w:iCs/>
        </w:rPr>
        <w:t>Lekcja</w:t>
      </w:r>
      <w:r w:rsidR="00E36CE4" w:rsidRPr="00E36CE4">
        <w:rPr>
          <w:b/>
          <w:iCs/>
        </w:rPr>
        <w:t xml:space="preserve"> 8</w:t>
      </w:r>
    </w:p>
    <w:p w:rsidR="00E36CE4" w:rsidRDefault="00E36CE4" w:rsidP="00E36CE4">
      <w:pPr>
        <w:rPr>
          <w:b/>
          <w:sz w:val="22"/>
          <w:szCs w:val="22"/>
        </w:rPr>
      </w:pPr>
      <w:r w:rsidRPr="00E36CE4">
        <w:rPr>
          <w:b/>
          <w:sz w:val="22"/>
          <w:szCs w:val="22"/>
        </w:rPr>
        <w:t>Temat: Podział tworzyw sztucznych</w:t>
      </w:r>
    </w:p>
    <w:p w:rsidR="00E36CE4" w:rsidRPr="00B55B13" w:rsidRDefault="00E36CE4" w:rsidP="00E36CE4">
      <w:pPr>
        <w:rPr>
          <w:sz w:val="22"/>
          <w:szCs w:val="22"/>
        </w:rPr>
      </w:pPr>
    </w:p>
    <w:p w:rsidR="00FE2266" w:rsidRPr="00B55B13" w:rsidRDefault="00FE2266" w:rsidP="00920CE2">
      <w:pPr>
        <w:spacing w:line="276" w:lineRule="auto"/>
        <w:rPr>
          <w:bCs/>
        </w:rPr>
      </w:pPr>
      <w:r w:rsidRPr="00B55B13">
        <w:rPr>
          <w:bCs/>
        </w:rPr>
        <w:t>Tworzywo sztuczne jest wielocząsteczkową substancją organiczną (polimerem), wytwarzanym przez człowieka, w zakładach chemicznych z węgla kamiennego, ropy naftowej, gazu ziemnego, domieszek chemicznych oraz wody.</w:t>
      </w:r>
    </w:p>
    <w:p w:rsidR="00FE2266" w:rsidRPr="00B55B13" w:rsidRDefault="009E05DA" w:rsidP="00920CE2">
      <w:pPr>
        <w:spacing w:line="276" w:lineRule="auto"/>
        <w:rPr>
          <w:bCs/>
        </w:rPr>
      </w:pPr>
      <w:r>
        <w:rPr>
          <w:bCs/>
        </w:rPr>
        <w:t xml:space="preserve">- </w:t>
      </w:r>
      <w:hyperlink r:id="rId8" w:history="1">
        <w:r>
          <w:rPr>
            <w:rStyle w:val="Hipercze"/>
            <w:bCs/>
            <w:color w:val="auto"/>
            <w:u w:val="none"/>
          </w:rPr>
          <w:t>t</w:t>
        </w:r>
        <w:r w:rsidR="00E36CE4" w:rsidRPr="00B55B13">
          <w:rPr>
            <w:rStyle w:val="Hipercze"/>
            <w:bCs/>
            <w:color w:val="auto"/>
            <w:u w:val="none"/>
          </w:rPr>
          <w:t>worzywa termoplastyczne</w:t>
        </w:r>
      </w:hyperlink>
      <w:r>
        <w:rPr>
          <w:bCs/>
        </w:rPr>
        <w:t>,</w:t>
      </w:r>
    </w:p>
    <w:p w:rsidR="00E36CE4" w:rsidRPr="00B55B13" w:rsidRDefault="00DE0BDF" w:rsidP="00920CE2">
      <w:pPr>
        <w:spacing w:line="276" w:lineRule="auto"/>
        <w:rPr>
          <w:bCs/>
        </w:rPr>
      </w:pPr>
      <w:hyperlink r:id="rId9" w:history="1">
        <w:r w:rsidR="009E05DA">
          <w:rPr>
            <w:rStyle w:val="Hipercze"/>
            <w:bCs/>
            <w:color w:val="auto"/>
            <w:u w:val="none"/>
          </w:rPr>
          <w:t>- t</w:t>
        </w:r>
        <w:r w:rsidR="00E36CE4" w:rsidRPr="00B55B13">
          <w:rPr>
            <w:rStyle w:val="Hipercze"/>
            <w:bCs/>
            <w:color w:val="auto"/>
            <w:u w:val="none"/>
          </w:rPr>
          <w:t>worzywa termoutwardzalne</w:t>
        </w:r>
      </w:hyperlink>
      <w:r w:rsidR="009E05DA">
        <w:rPr>
          <w:bCs/>
        </w:rPr>
        <w:t>,</w:t>
      </w:r>
    </w:p>
    <w:p w:rsidR="00E36CE4" w:rsidRPr="00B55B13" w:rsidRDefault="00DE0BDF" w:rsidP="00920CE2">
      <w:pPr>
        <w:spacing w:line="276" w:lineRule="auto"/>
        <w:rPr>
          <w:bCs/>
        </w:rPr>
      </w:pPr>
      <w:hyperlink r:id="rId10" w:history="1">
        <w:r w:rsidR="009E05DA">
          <w:rPr>
            <w:rStyle w:val="Hipercze"/>
            <w:bCs/>
            <w:color w:val="auto"/>
            <w:u w:val="none"/>
          </w:rPr>
          <w:t>- t</w:t>
        </w:r>
        <w:r w:rsidR="00E36CE4" w:rsidRPr="00B55B13">
          <w:rPr>
            <w:rStyle w:val="Hipercze"/>
            <w:bCs/>
            <w:color w:val="auto"/>
            <w:u w:val="none"/>
          </w:rPr>
          <w:t>worzywa chemoutwardzalne</w:t>
        </w:r>
      </w:hyperlink>
      <w:r w:rsidR="009E05DA">
        <w:rPr>
          <w:bCs/>
        </w:rPr>
        <w:t>.</w:t>
      </w:r>
    </w:p>
    <w:p w:rsidR="00E36CE4" w:rsidRDefault="00E36CE4" w:rsidP="00920CE2">
      <w:pPr>
        <w:spacing w:line="276" w:lineRule="auto"/>
        <w:rPr>
          <w:b/>
          <w:bCs/>
        </w:rPr>
      </w:pPr>
    </w:p>
    <w:p w:rsidR="00E36CE4" w:rsidRDefault="00E36CE4" w:rsidP="00920CE2">
      <w:pPr>
        <w:spacing w:line="276" w:lineRule="auto"/>
        <w:rPr>
          <w:b/>
          <w:bCs/>
        </w:rPr>
      </w:pPr>
      <w:r>
        <w:rPr>
          <w:b/>
          <w:bCs/>
        </w:rPr>
        <w:t>Lekcja 9</w:t>
      </w:r>
    </w:p>
    <w:p w:rsidR="00E36CE4" w:rsidRPr="002B73B6" w:rsidRDefault="00E36CE4" w:rsidP="00E36CE4">
      <w:pPr>
        <w:rPr>
          <w:b/>
          <w:sz w:val="22"/>
          <w:szCs w:val="22"/>
        </w:rPr>
      </w:pPr>
      <w:r w:rsidRPr="002B73B6">
        <w:rPr>
          <w:b/>
          <w:sz w:val="22"/>
          <w:szCs w:val="22"/>
        </w:rPr>
        <w:t>Temat: Tworzywa termoplastyczne</w:t>
      </w:r>
    </w:p>
    <w:p w:rsidR="00FE2266" w:rsidRPr="00E36CE4" w:rsidRDefault="00FE2266" w:rsidP="00920CE2">
      <w:pPr>
        <w:spacing w:line="276" w:lineRule="auto"/>
      </w:pPr>
    </w:p>
    <w:p w:rsidR="00FE2266" w:rsidRPr="00E36CE4" w:rsidRDefault="00DE0BDF" w:rsidP="00920CE2">
      <w:pPr>
        <w:spacing w:line="276" w:lineRule="auto"/>
      </w:pPr>
      <w:hyperlink r:id="rId11" w:history="1">
        <w:r w:rsidR="00FE2266" w:rsidRPr="00E36CE4">
          <w:rPr>
            <w:rStyle w:val="Hipercze"/>
            <w:color w:val="auto"/>
            <w:u w:val="none"/>
          </w:rPr>
          <w:t>Tworzywa termoplastyczne</w:t>
        </w:r>
      </w:hyperlink>
      <w:r w:rsidR="00FE2266" w:rsidRPr="00E36CE4">
        <w:t xml:space="preserve"> miękną podczas ogrzewania i w tym stanie mogą być </w:t>
      </w:r>
      <w:hyperlink r:id="rId12" w:history="1">
        <w:r w:rsidR="00FE2266" w:rsidRPr="00E36CE4">
          <w:rPr>
            <w:rStyle w:val="Hipercze"/>
            <w:color w:val="auto"/>
            <w:u w:val="none"/>
          </w:rPr>
          <w:t>kształtowane.</w:t>
        </w:r>
      </w:hyperlink>
      <w:r w:rsidR="00FE2266" w:rsidRPr="00E36CE4">
        <w:t xml:space="preserve"> Ochłodzenie powoduje ich stwardnienie i zachowanie nadanego kształtu, przy czym proces ten można przeprowadzać wielokrotnie.</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82"/>
        <w:gridCol w:w="2138"/>
        <w:gridCol w:w="5360"/>
      </w:tblGrid>
      <w:tr w:rsidR="00FE2266" w:rsidRPr="00DA7671" w:rsidTr="00647E8E">
        <w:trPr>
          <w:trHeight w:val="20"/>
        </w:trPr>
        <w:tc>
          <w:tcPr>
            <w:tcW w:w="3082"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jc w:val="center"/>
              <w:rPr>
                <w:b/>
              </w:rPr>
            </w:pPr>
            <w:r w:rsidRPr="00DA7671">
              <w:rPr>
                <w:b/>
              </w:rPr>
              <w:t>Rodzaj tworzywa</w:t>
            </w:r>
          </w:p>
        </w:tc>
        <w:tc>
          <w:tcPr>
            <w:tcW w:w="2138"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jc w:val="center"/>
              <w:rPr>
                <w:b/>
              </w:rPr>
            </w:pPr>
            <w:r w:rsidRPr="00DA7671">
              <w:rPr>
                <w:b/>
              </w:rPr>
              <w:t>Symbol</w:t>
            </w:r>
          </w:p>
        </w:tc>
        <w:tc>
          <w:tcPr>
            <w:tcW w:w="5360"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jc w:val="center"/>
              <w:rPr>
                <w:b/>
              </w:rPr>
            </w:pPr>
            <w:r w:rsidRPr="00DA7671">
              <w:rPr>
                <w:b/>
              </w:rPr>
              <w:t>Zastosowanie</w:t>
            </w:r>
          </w:p>
        </w:tc>
      </w:tr>
      <w:tr w:rsidR="00FE2266" w:rsidRPr="00DA7671" w:rsidTr="00647E8E">
        <w:trPr>
          <w:trHeight w:val="20"/>
        </w:trPr>
        <w:tc>
          <w:tcPr>
            <w:tcW w:w="3082"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 xml:space="preserve">Polietylen </w:t>
            </w:r>
          </w:p>
        </w:tc>
        <w:tc>
          <w:tcPr>
            <w:tcW w:w="2138" w:type="dxa"/>
            <w:shd w:val="clear" w:color="auto" w:fill="auto"/>
            <w:tcMar>
              <w:top w:w="52" w:type="dxa"/>
              <w:left w:w="105" w:type="dxa"/>
              <w:bottom w:w="52" w:type="dxa"/>
              <w:right w:w="105" w:type="dxa"/>
            </w:tcMar>
            <w:vAlign w:val="center"/>
            <w:hideMark/>
          </w:tcPr>
          <w:p w:rsidR="00FE2266" w:rsidRPr="00DA7671" w:rsidRDefault="00DE0BDF" w:rsidP="00920CE2">
            <w:pPr>
              <w:spacing w:line="276" w:lineRule="auto"/>
            </w:pPr>
            <w:hyperlink r:id="rId13" w:history="1">
              <w:r w:rsidR="00FE2266" w:rsidRPr="00DA7671">
                <w:rPr>
                  <w:rStyle w:val="Hipercze"/>
                  <w:color w:val="auto"/>
                </w:rPr>
                <w:t>PE</w:t>
              </w:r>
            </w:hyperlink>
            <w:r w:rsidR="00FE2266" w:rsidRPr="00DA7671">
              <w:t xml:space="preserve"> </w:t>
            </w:r>
          </w:p>
        </w:tc>
        <w:tc>
          <w:tcPr>
            <w:tcW w:w="5360" w:type="dxa"/>
            <w:shd w:val="clear" w:color="auto" w:fill="auto"/>
            <w:tcMar>
              <w:top w:w="52" w:type="dxa"/>
              <w:left w:w="105" w:type="dxa"/>
              <w:bottom w:w="52" w:type="dxa"/>
              <w:right w:w="105" w:type="dxa"/>
            </w:tcMar>
            <w:vAlign w:val="center"/>
            <w:hideMark/>
          </w:tcPr>
          <w:p w:rsidR="00FE2266" w:rsidRPr="00DA7671" w:rsidRDefault="00E36CE4" w:rsidP="00E36CE4">
            <w:pPr>
              <w:spacing w:line="276" w:lineRule="auto"/>
            </w:pPr>
            <w:r w:rsidRPr="00DA7671">
              <w:t>rury wodociągowe, kanalizacyjne, gazowe centralnego ogrzewania ,</w:t>
            </w:r>
            <w:r w:rsidR="00FE2266" w:rsidRPr="00DA7671">
              <w:t>kubki, butelki</w:t>
            </w:r>
            <w:r w:rsidRPr="00DA7671">
              <w:t>.</w:t>
            </w:r>
          </w:p>
        </w:tc>
      </w:tr>
      <w:tr w:rsidR="00E36CE4" w:rsidRPr="00DA7671" w:rsidTr="00647E8E">
        <w:trPr>
          <w:trHeight w:val="20"/>
        </w:trPr>
        <w:tc>
          <w:tcPr>
            <w:tcW w:w="3082" w:type="dxa"/>
            <w:shd w:val="clear" w:color="auto" w:fill="auto"/>
            <w:tcMar>
              <w:top w:w="52" w:type="dxa"/>
              <w:left w:w="105" w:type="dxa"/>
              <w:bottom w:w="52" w:type="dxa"/>
              <w:right w:w="105" w:type="dxa"/>
            </w:tcMar>
            <w:vAlign w:val="center"/>
            <w:hideMark/>
          </w:tcPr>
          <w:p w:rsidR="00E36CE4" w:rsidRPr="00DA7671" w:rsidRDefault="00E36CE4" w:rsidP="00920CE2">
            <w:pPr>
              <w:spacing w:line="276" w:lineRule="auto"/>
            </w:pPr>
            <w:r w:rsidRPr="00DA7671">
              <w:t>Polipropylen</w:t>
            </w:r>
          </w:p>
        </w:tc>
        <w:tc>
          <w:tcPr>
            <w:tcW w:w="2138" w:type="dxa"/>
            <w:shd w:val="clear" w:color="auto" w:fill="auto"/>
            <w:tcMar>
              <w:top w:w="52" w:type="dxa"/>
              <w:left w:w="105" w:type="dxa"/>
              <w:bottom w:w="52" w:type="dxa"/>
              <w:right w:w="105" w:type="dxa"/>
            </w:tcMar>
            <w:vAlign w:val="center"/>
            <w:hideMark/>
          </w:tcPr>
          <w:p w:rsidR="00E36CE4" w:rsidRPr="00DA7671" w:rsidRDefault="00E36CE4" w:rsidP="00920CE2">
            <w:pPr>
              <w:spacing w:line="276" w:lineRule="auto"/>
              <w:rPr>
                <w:u w:val="single"/>
              </w:rPr>
            </w:pPr>
            <w:r w:rsidRPr="00DA7671">
              <w:rPr>
                <w:u w:val="single"/>
              </w:rPr>
              <w:t>PP</w:t>
            </w:r>
          </w:p>
        </w:tc>
        <w:tc>
          <w:tcPr>
            <w:tcW w:w="5360" w:type="dxa"/>
            <w:shd w:val="clear" w:color="auto" w:fill="auto"/>
            <w:tcMar>
              <w:top w:w="52" w:type="dxa"/>
              <w:left w:w="105" w:type="dxa"/>
              <w:bottom w:w="52" w:type="dxa"/>
              <w:right w:w="105" w:type="dxa"/>
            </w:tcMar>
            <w:vAlign w:val="center"/>
            <w:hideMark/>
          </w:tcPr>
          <w:p w:rsidR="00E36CE4" w:rsidRPr="00DA7671" w:rsidRDefault="00E36CE4" w:rsidP="00920CE2">
            <w:pPr>
              <w:spacing w:line="276" w:lineRule="auto"/>
            </w:pPr>
            <w:r w:rsidRPr="00DA7671">
              <w:t>rury wodociągowe, kanalizacyjne centralnego ogrzewania</w:t>
            </w:r>
          </w:p>
        </w:tc>
      </w:tr>
      <w:tr w:rsidR="00E36CE4" w:rsidRPr="00DA7671" w:rsidTr="00647E8E">
        <w:trPr>
          <w:trHeight w:val="20"/>
        </w:trPr>
        <w:tc>
          <w:tcPr>
            <w:tcW w:w="3082" w:type="dxa"/>
            <w:shd w:val="clear" w:color="auto" w:fill="auto"/>
            <w:tcMar>
              <w:top w:w="52" w:type="dxa"/>
              <w:left w:w="105" w:type="dxa"/>
              <w:bottom w:w="52" w:type="dxa"/>
              <w:right w:w="105" w:type="dxa"/>
            </w:tcMar>
            <w:vAlign w:val="center"/>
            <w:hideMark/>
          </w:tcPr>
          <w:p w:rsidR="00E36CE4" w:rsidRPr="00DA7671" w:rsidRDefault="00E36CE4" w:rsidP="00920CE2">
            <w:pPr>
              <w:spacing w:line="276" w:lineRule="auto"/>
            </w:pPr>
            <w:proofErr w:type="spellStart"/>
            <w:r w:rsidRPr="00DA7671">
              <w:t>Polibutylen</w:t>
            </w:r>
            <w:proofErr w:type="spellEnd"/>
          </w:p>
        </w:tc>
        <w:tc>
          <w:tcPr>
            <w:tcW w:w="2138" w:type="dxa"/>
            <w:shd w:val="clear" w:color="auto" w:fill="auto"/>
            <w:tcMar>
              <w:top w:w="52" w:type="dxa"/>
              <w:left w:w="105" w:type="dxa"/>
              <w:bottom w:w="52" w:type="dxa"/>
              <w:right w:w="105" w:type="dxa"/>
            </w:tcMar>
            <w:vAlign w:val="center"/>
            <w:hideMark/>
          </w:tcPr>
          <w:p w:rsidR="00E36CE4" w:rsidRPr="00DA7671" w:rsidRDefault="00E36CE4" w:rsidP="00920CE2">
            <w:pPr>
              <w:spacing w:line="276" w:lineRule="auto"/>
              <w:rPr>
                <w:u w:val="single"/>
              </w:rPr>
            </w:pPr>
            <w:r w:rsidRPr="00DA7671">
              <w:rPr>
                <w:u w:val="single"/>
              </w:rPr>
              <w:t>PB</w:t>
            </w:r>
          </w:p>
        </w:tc>
        <w:tc>
          <w:tcPr>
            <w:tcW w:w="5360" w:type="dxa"/>
            <w:shd w:val="clear" w:color="auto" w:fill="auto"/>
            <w:tcMar>
              <w:top w:w="52" w:type="dxa"/>
              <w:left w:w="105" w:type="dxa"/>
              <w:bottom w:w="52" w:type="dxa"/>
              <w:right w:w="105" w:type="dxa"/>
            </w:tcMar>
            <w:vAlign w:val="center"/>
            <w:hideMark/>
          </w:tcPr>
          <w:p w:rsidR="00E36CE4" w:rsidRPr="00DA7671" w:rsidRDefault="00E36CE4" w:rsidP="00920CE2">
            <w:pPr>
              <w:spacing w:line="276" w:lineRule="auto"/>
            </w:pPr>
            <w:r w:rsidRPr="00DA7671">
              <w:t>rury centralnego ogrzewania i ciepłownicze</w:t>
            </w:r>
          </w:p>
        </w:tc>
      </w:tr>
      <w:tr w:rsidR="00FE2266" w:rsidRPr="00DA7671" w:rsidTr="00647E8E">
        <w:trPr>
          <w:trHeight w:val="20"/>
        </w:trPr>
        <w:tc>
          <w:tcPr>
            <w:tcW w:w="3082"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lastRenderedPageBreak/>
              <w:t>Polistyren</w:t>
            </w:r>
          </w:p>
        </w:tc>
        <w:tc>
          <w:tcPr>
            <w:tcW w:w="2138" w:type="dxa"/>
            <w:shd w:val="clear" w:color="auto" w:fill="auto"/>
            <w:tcMar>
              <w:top w:w="52" w:type="dxa"/>
              <w:left w:w="105" w:type="dxa"/>
              <w:bottom w:w="52" w:type="dxa"/>
              <w:right w:w="105" w:type="dxa"/>
            </w:tcMar>
            <w:vAlign w:val="center"/>
            <w:hideMark/>
          </w:tcPr>
          <w:p w:rsidR="00FE2266" w:rsidRPr="00DA7671" w:rsidRDefault="00DE0BDF" w:rsidP="00920CE2">
            <w:pPr>
              <w:spacing w:line="276" w:lineRule="auto"/>
            </w:pPr>
            <w:hyperlink r:id="rId14" w:history="1">
              <w:r w:rsidR="00FE2266" w:rsidRPr="00DA7671">
                <w:rPr>
                  <w:rStyle w:val="Hipercze"/>
                  <w:color w:val="auto"/>
                </w:rPr>
                <w:t>PS</w:t>
              </w:r>
            </w:hyperlink>
            <w:r w:rsidR="00FE2266" w:rsidRPr="00DA7671">
              <w:t xml:space="preserve"> </w:t>
            </w:r>
          </w:p>
        </w:tc>
        <w:tc>
          <w:tcPr>
            <w:tcW w:w="5360"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zabawki, pudełka na produkty sypkie</w:t>
            </w:r>
          </w:p>
        </w:tc>
      </w:tr>
      <w:tr w:rsidR="00FE2266" w:rsidRPr="00DA7671" w:rsidTr="00647E8E">
        <w:trPr>
          <w:trHeight w:val="20"/>
        </w:trPr>
        <w:tc>
          <w:tcPr>
            <w:tcW w:w="3082"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Polichlorek winylu</w:t>
            </w:r>
          </w:p>
        </w:tc>
        <w:tc>
          <w:tcPr>
            <w:tcW w:w="2138" w:type="dxa"/>
            <w:shd w:val="clear" w:color="auto" w:fill="auto"/>
            <w:tcMar>
              <w:top w:w="52" w:type="dxa"/>
              <w:left w:w="105" w:type="dxa"/>
              <w:bottom w:w="52" w:type="dxa"/>
              <w:right w:w="105" w:type="dxa"/>
            </w:tcMar>
            <w:vAlign w:val="center"/>
            <w:hideMark/>
          </w:tcPr>
          <w:p w:rsidR="00FE2266" w:rsidRPr="00DA7671" w:rsidRDefault="00DE0BDF" w:rsidP="00920CE2">
            <w:pPr>
              <w:spacing w:line="276" w:lineRule="auto"/>
            </w:pPr>
            <w:hyperlink r:id="rId15" w:history="1">
              <w:r w:rsidR="00FE2266" w:rsidRPr="00DA7671">
                <w:rPr>
                  <w:rStyle w:val="Hipercze"/>
                  <w:color w:val="auto"/>
                </w:rPr>
                <w:t>PCV</w:t>
              </w:r>
            </w:hyperlink>
            <w:r w:rsidR="00FE2266" w:rsidRPr="00DA7671">
              <w:t xml:space="preserve"> </w:t>
            </w:r>
          </w:p>
        </w:tc>
        <w:tc>
          <w:tcPr>
            <w:tcW w:w="5360"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 xml:space="preserve">rury kanalizacyjne, </w:t>
            </w:r>
            <w:r w:rsidR="00C359E0" w:rsidRPr="00DA7671">
              <w:t xml:space="preserve">wodociągowe, </w:t>
            </w:r>
            <w:r w:rsidRPr="00DA7671">
              <w:t>wykładziny</w:t>
            </w:r>
          </w:p>
        </w:tc>
      </w:tr>
      <w:tr w:rsidR="00FE2266" w:rsidRPr="00DA7671" w:rsidTr="00647E8E">
        <w:trPr>
          <w:trHeight w:val="20"/>
        </w:trPr>
        <w:tc>
          <w:tcPr>
            <w:tcW w:w="3082"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Poliamid</w:t>
            </w:r>
          </w:p>
        </w:tc>
        <w:tc>
          <w:tcPr>
            <w:tcW w:w="2138" w:type="dxa"/>
            <w:shd w:val="clear" w:color="auto" w:fill="auto"/>
            <w:tcMar>
              <w:top w:w="52" w:type="dxa"/>
              <w:left w:w="105" w:type="dxa"/>
              <w:bottom w:w="52" w:type="dxa"/>
              <w:right w:w="105" w:type="dxa"/>
            </w:tcMar>
            <w:vAlign w:val="center"/>
            <w:hideMark/>
          </w:tcPr>
          <w:p w:rsidR="00FE2266" w:rsidRPr="00DA7671" w:rsidRDefault="00DE0BDF" w:rsidP="00920CE2">
            <w:pPr>
              <w:spacing w:line="276" w:lineRule="auto"/>
            </w:pPr>
            <w:hyperlink r:id="rId16" w:history="1">
              <w:r w:rsidR="00FE2266" w:rsidRPr="00DA7671">
                <w:rPr>
                  <w:rStyle w:val="Hipercze"/>
                  <w:color w:val="auto"/>
                </w:rPr>
                <w:t>PA</w:t>
              </w:r>
            </w:hyperlink>
          </w:p>
        </w:tc>
        <w:tc>
          <w:tcPr>
            <w:tcW w:w="5360"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tkaniny,  włókna, żyłka wędkarska</w:t>
            </w:r>
          </w:p>
        </w:tc>
      </w:tr>
      <w:tr w:rsidR="00FE2266" w:rsidRPr="00DA7671" w:rsidTr="00647E8E">
        <w:trPr>
          <w:trHeight w:val="20"/>
        </w:trPr>
        <w:tc>
          <w:tcPr>
            <w:tcW w:w="3082"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Polimetakrylan metylu</w:t>
            </w:r>
          </w:p>
        </w:tc>
        <w:tc>
          <w:tcPr>
            <w:tcW w:w="2138" w:type="dxa"/>
            <w:shd w:val="clear" w:color="auto" w:fill="auto"/>
            <w:tcMar>
              <w:top w:w="52" w:type="dxa"/>
              <w:left w:w="105" w:type="dxa"/>
              <w:bottom w:w="52" w:type="dxa"/>
              <w:right w:w="105" w:type="dxa"/>
            </w:tcMar>
            <w:vAlign w:val="center"/>
            <w:hideMark/>
          </w:tcPr>
          <w:p w:rsidR="00FE2266" w:rsidRPr="00DA7671" w:rsidRDefault="00DE0BDF" w:rsidP="00920CE2">
            <w:pPr>
              <w:spacing w:line="276" w:lineRule="auto"/>
            </w:pPr>
            <w:hyperlink r:id="rId17" w:history="1">
              <w:r w:rsidR="00FE2266" w:rsidRPr="00DA7671">
                <w:rPr>
                  <w:rStyle w:val="Hipercze"/>
                  <w:color w:val="auto"/>
                </w:rPr>
                <w:t>PMM</w:t>
              </w:r>
            </w:hyperlink>
            <w:r w:rsidR="00FE2266" w:rsidRPr="00DA7671">
              <w:t xml:space="preserve"> </w:t>
            </w:r>
          </w:p>
        </w:tc>
        <w:tc>
          <w:tcPr>
            <w:tcW w:w="5360"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osłony świateł samochodowych</w:t>
            </w:r>
          </w:p>
        </w:tc>
      </w:tr>
      <w:tr w:rsidR="00FE2266" w:rsidRPr="00DA7671" w:rsidTr="00647E8E">
        <w:trPr>
          <w:trHeight w:val="20"/>
        </w:trPr>
        <w:tc>
          <w:tcPr>
            <w:tcW w:w="3082"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Octan celulozy</w:t>
            </w:r>
          </w:p>
        </w:tc>
        <w:tc>
          <w:tcPr>
            <w:tcW w:w="2138"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p>
        </w:tc>
        <w:tc>
          <w:tcPr>
            <w:tcW w:w="5360" w:type="dxa"/>
            <w:shd w:val="clear" w:color="auto" w:fill="auto"/>
            <w:tcMar>
              <w:top w:w="52" w:type="dxa"/>
              <w:left w:w="105" w:type="dxa"/>
              <w:bottom w:w="52" w:type="dxa"/>
              <w:right w:w="105" w:type="dxa"/>
            </w:tcMar>
            <w:vAlign w:val="center"/>
            <w:hideMark/>
          </w:tcPr>
          <w:p w:rsidR="00FE2266" w:rsidRPr="00DA7671" w:rsidRDefault="00FE2266" w:rsidP="00920CE2">
            <w:pPr>
              <w:spacing w:line="276" w:lineRule="auto"/>
            </w:pPr>
            <w:r w:rsidRPr="00DA7671">
              <w:t>błony fotograficzne i filmowe</w:t>
            </w:r>
          </w:p>
        </w:tc>
      </w:tr>
    </w:tbl>
    <w:p w:rsidR="00E36CE4" w:rsidRDefault="00E36CE4" w:rsidP="00920CE2">
      <w:pPr>
        <w:spacing w:line="276" w:lineRule="auto"/>
      </w:pPr>
    </w:p>
    <w:p w:rsidR="00E36CE4" w:rsidRPr="00DA7671" w:rsidRDefault="00DA7671" w:rsidP="00920CE2">
      <w:pPr>
        <w:spacing w:line="276" w:lineRule="auto"/>
        <w:rPr>
          <w:b/>
          <w:bCs/>
        </w:rPr>
      </w:pPr>
      <w:r>
        <w:rPr>
          <w:b/>
          <w:bCs/>
        </w:rPr>
        <w:t>Lekcja 10</w:t>
      </w:r>
    </w:p>
    <w:p w:rsidR="00E36CE4" w:rsidRPr="00DA7671" w:rsidRDefault="00E36CE4" w:rsidP="00E36CE4">
      <w:pPr>
        <w:rPr>
          <w:b/>
          <w:sz w:val="22"/>
          <w:szCs w:val="22"/>
        </w:rPr>
      </w:pPr>
      <w:r w:rsidRPr="00DA7671">
        <w:rPr>
          <w:b/>
          <w:sz w:val="22"/>
          <w:szCs w:val="22"/>
        </w:rPr>
        <w:t>Temat: Tworzywa termo- i chemoutwardzalne</w:t>
      </w:r>
    </w:p>
    <w:p w:rsidR="00E36CE4" w:rsidRPr="00972024" w:rsidRDefault="00E36CE4" w:rsidP="00920CE2">
      <w:pPr>
        <w:spacing w:line="276" w:lineRule="auto"/>
      </w:pPr>
    </w:p>
    <w:p w:rsidR="00FE2266" w:rsidRPr="00972024" w:rsidRDefault="00DE0BDF" w:rsidP="00920CE2">
      <w:pPr>
        <w:spacing w:line="276" w:lineRule="auto"/>
      </w:pPr>
      <w:hyperlink r:id="rId18" w:history="1">
        <w:r w:rsidR="00FE2266" w:rsidRPr="002B73B6">
          <w:rPr>
            <w:rStyle w:val="Hipercze"/>
            <w:color w:val="auto"/>
            <w:u w:val="none"/>
          </w:rPr>
          <w:t>Tworzywa termoutwardzalne</w:t>
        </w:r>
      </w:hyperlink>
      <w:r w:rsidR="00FE2266" w:rsidRPr="002B73B6">
        <w:t xml:space="preserve"> podczas ogrzewania początkowo miękną, lecz poddane działaniu podwyższonej temperat</w:t>
      </w:r>
      <w:r w:rsidR="00FE2266" w:rsidRPr="00972024">
        <w:t>ury przez jakiś czas utwardzają się w sposób nieodwracalny, co oznacza, że ponowne ogrzewanie nie spowoduje już zmiękczenia tworzywa, a proces kształtowania może być przeprowadzony jednokrotnie.</w:t>
      </w:r>
    </w:p>
    <w:tbl>
      <w:tblPr>
        <w:tblW w:w="10505" w:type="dxa"/>
        <w:tblCellMar>
          <w:left w:w="0" w:type="dxa"/>
          <w:right w:w="0" w:type="dxa"/>
        </w:tblCellMar>
        <w:tblLook w:val="04A0"/>
      </w:tblPr>
      <w:tblGrid>
        <w:gridCol w:w="2992"/>
        <w:gridCol w:w="2126"/>
        <w:gridCol w:w="5387"/>
      </w:tblGrid>
      <w:tr w:rsidR="00FE2266" w:rsidRPr="00972024" w:rsidTr="00647E8E">
        <w:trPr>
          <w:trHeight w:val="20"/>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jc w:val="center"/>
            </w:pPr>
            <w:r w:rsidRPr="00972024">
              <w:rPr>
                <w:b/>
                <w:bCs/>
              </w:rPr>
              <w:t>Rodzaj tworzywa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jc w:val="center"/>
            </w:pPr>
            <w:r w:rsidRPr="00972024">
              <w:rPr>
                <w:b/>
                <w:bCs/>
              </w:rPr>
              <w:t>Nazwa handlowa</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jc w:val="center"/>
            </w:pPr>
            <w:r w:rsidRPr="00972024">
              <w:rPr>
                <w:b/>
                <w:bCs/>
              </w:rPr>
              <w:t>Zastosowanie</w:t>
            </w:r>
          </w:p>
        </w:tc>
      </w:tr>
      <w:tr w:rsidR="00FE2266" w:rsidRPr="00972024" w:rsidTr="00647E8E">
        <w:trPr>
          <w:trHeight w:val="20"/>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proofErr w:type="spellStart"/>
            <w:r w:rsidRPr="00972024">
              <w:t>Fenoloplasty</w:t>
            </w:r>
            <w:proofErr w:type="spellEnd"/>
            <w:r w:rsidRPr="00972024">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2B73B6" w:rsidRDefault="00DE0BDF" w:rsidP="00920CE2">
            <w:pPr>
              <w:spacing w:line="276" w:lineRule="auto"/>
            </w:pPr>
            <w:hyperlink r:id="rId19" w:history="1">
              <w:r w:rsidR="00FE2266" w:rsidRPr="002B73B6">
                <w:rPr>
                  <w:rStyle w:val="Hipercze"/>
                  <w:color w:val="auto"/>
                </w:rPr>
                <w:t>bakelit</w:t>
              </w:r>
            </w:hyperlink>
            <w:r w:rsidR="00FE2266" w:rsidRPr="002B73B6">
              <w:t xml:space="preserve"> </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aparatura elektryczna, części maszyn </w:t>
            </w:r>
          </w:p>
        </w:tc>
      </w:tr>
      <w:tr w:rsidR="00FE2266" w:rsidRPr="00972024" w:rsidTr="00647E8E">
        <w:trPr>
          <w:trHeight w:val="20"/>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Aminoplasty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2B73B6" w:rsidRDefault="00DE0BDF" w:rsidP="00920CE2">
            <w:pPr>
              <w:spacing w:line="276" w:lineRule="auto"/>
            </w:pPr>
            <w:hyperlink r:id="rId20" w:history="1">
              <w:proofErr w:type="spellStart"/>
              <w:r w:rsidR="00FE2266" w:rsidRPr="002B73B6">
                <w:rPr>
                  <w:rStyle w:val="Hipercze"/>
                  <w:color w:val="auto"/>
                </w:rPr>
                <w:t>melolak</w:t>
              </w:r>
              <w:proofErr w:type="spellEnd"/>
            </w:hyperlink>
            <w:r w:rsidR="00FE2266" w:rsidRPr="002B73B6">
              <w:t xml:space="preserve"> </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galanteria elektrotechniczna (gniazda, wyłączniki) </w:t>
            </w:r>
          </w:p>
        </w:tc>
      </w:tr>
    </w:tbl>
    <w:p w:rsidR="00FE2266" w:rsidRPr="00972024" w:rsidRDefault="00FE2266" w:rsidP="00920CE2">
      <w:pPr>
        <w:spacing w:line="276" w:lineRule="auto"/>
      </w:pPr>
    </w:p>
    <w:p w:rsidR="00FE2266" w:rsidRDefault="00DE0BDF" w:rsidP="00920CE2">
      <w:pPr>
        <w:spacing w:line="276" w:lineRule="auto"/>
      </w:pPr>
      <w:hyperlink r:id="rId21" w:history="1">
        <w:r w:rsidR="00FE2266" w:rsidRPr="002B73B6">
          <w:rPr>
            <w:rStyle w:val="Hipercze"/>
            <w:color w:val="auto"/>
            <w:u w:val="none"/>
          </w:rPr>
          <w:t>Tworzywa chemoutwardzalne</w:t>
        </w:r>
      </w:hyperlink>
      <w:r w:rsidR="00FE2266" w:rsidRPr="002B73B6">
        <w:t xml:space="preserve"> c</w:t>
      </w:r>
      <w:r w:rsidR="00FE2266" w:rsidRPr="00972024">
        <w:t xml:space="preserve">harakteryzują się podobnymi właściwościami jak tworzywa termoutwardzalne, z tą jednak różnicą, że proces twardnienia przebiega nie pod wpływem podwyższonej temperatury, lecz substancji chemicznych zwanych utwardzaczami. I w tym przypadku jest to proces nieodwracalny, a raz utwardzone tworzywo nie może już przejść </w:t>
      </w:r>
      <w:r w:rsidR="00FE2266" w:rsidRPr="00972024">
        <w:br/>
        <w:t xml:space="preserve">z powrotem w stan plastyczny. </w:t>
      </w:r>
    </w:p>
    <w:tbl>
      <w:tblPr>
        <w:tblpPr w:leftFromText="141" w:rightFromText="141" w:vertAnchor="text" w:horzAnchor="margin" w:tblpY="81"/>
        <w:tblW w:w="10505" w:type="dxa"/>
        <w:tblCellMar>
          <w:left w:w="0" w:type="dxa"/>
          <w:right w:w="0" w:type="dxa"/>
        </w:tblCellMar>
        <w:tblLook w:val="04A0"/>
      </w:tblPr>
      <w:tblGrid>
        <w:gridCol w:w="2992"/>
        <w:gridCol w:w="2126"/>
        <w:gridCol w:w="5387"/>
      </w:tblGrid>
      <w:tr w:rsidR="00FE2266" w:rsidRPr="00972024" w:rsidTr="00647E8E">
        <w:trPr>
          <w:trHeight w:val="20"/>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rPr>
                <w:b/>
                <w:bCs/>
              </w:rPr>
              <w:t>Rodzaj tworzywa</w:t>
            </w:r>
            <w:r w:rsidRPr="00972024">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rPr>
                <w:b/>
                <w:bCs/>
              </w:rPr>
              <w:t>Nazwa handlowa</w:t>
            </w:r>
            <w:r w:rsidRPr="00972024">
              <w:t xml:space="preserve"> </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rPr>
                <w:b/>
                <w:bCs/>
              </w:rPr>
              <w:t>Zastosowanie</w:t>
            </w:r>
            <w:r w:rsidRPr="00972024">
              <w:t xml:space="preserve"> </w:t>
            </w:r>
          </w:p>
        </w:tc>
      </w:tr>
      <w:tr w:rsidR="00FE2266" w:rsidRPr="00972024" w:rsidTr="00647E8E">
        <w:trPr>
          <w:trHeight w:val="20"/>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Poliestry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elana </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tkaniny, taśmy magnetofonowe </w:t>
            </w:r>
          </w:p>
        </w:tc>
      </w:tr>
      <w:tr w:rsidR="00FE2266" w:rsidRPr="00972024" w:rsidTr="00647E8E">
        <w:trPr>
          <w:trHeight w:val="20"/>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Żywice poliestrowe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proofErr w:type="spellStart"/>
            <w:r w:rsidRPr="00972024">
              <w:t>polimal</w:t>
            </w:r>
            <w:proofErr w:type="spellEnd"/>
            <w:r w:rsidRPr="00972024">
              <w:t xml:space="preserve"> </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kadłuby łodzi i szybowców, budownictwo, przemysł elektrotechniczny </w:t>
            </w:r>
          </w:p>
        </w:tc>
      </w:tr>
      <w:tr w:rsidR="00FE2266" w:rsidRPr="00972024" w:rsidTr="00647E8E">
        <w:trPr>
          <w:trHeight w:val="20"/>
        </w:trPr>
        <w:tc>
          <w:tcPr>
            <w:tcW w:w="2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Żywice epoksydowe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epidian </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FE2266" w:rsidRPr="00972024" w:rsidRDefault="00FE2266" w:rsidP="00920CE2">
            <w:pPr>
              <w:spacing w:line="276" w:lineRule="auto"/>
            </w:pPr>
            <w:r w:rsidRPr="00972024">
              <w:t xml:space="preserve">kadłuby łodzi, kleje, urządzenia elektrotechniczne </w:t>
            </w:r>
          </w:p>
        </w:tc>
      </w:tr>
    </w:tbl>
    <w:p w:rsidR="00FE2266" w:rsidRDefault="00FE2266" w:rsidP="00920CE2">
      <w:pPr>
        <w:spacing w:line="276" w:lineRule="auto"/>
        <w:rPr>
          <w:b/>
        </w:rPr>
      </w:pPr>
    </w:p>
    <w:p w:rsidR="00FE2266" w:rsidRPr="00972024" w:rsidRDefault="00FE2266" w:rsidP="00DA7671">
      <w:pPr>
        <w:spacing w:line="276" w:lineRule="auto"/>
        <w:rPr>
          <w:b/>
        </w:rPr>
      </w:pPr>
      <w:r w:rsidRPr="00972024">
        <w:rPr>
          <w:b/>
        </w:rPr>
        <w:t>Zalety tworzyw sztucznych:</w:t>
      </w:r>
    </w:p>
    <w:p w:rsidR="00FE2266" w:rsidRPr="00972024" w:rsidRDefault="00FE2266" w:rsidP="00DA7671">
      <w:pPr>
        <w:numPr>
          <w:ilvl w:val="0"/>
          <w:numId w:val="5"/>
        </w:numPr>
        <w:spacing w:line="276" w:lineRule="auto"/>
        <w:ind w:left="0" w:firstLine="0"/>
      </w:pPr>
      <w:r w:rsidRPr="00972024">
        <w:t>estetyczny wygląd,</w:t>
      </w:r>
    </w:p>
    <w:p w:rsidR="00FE2266" w:rsidRPr="00972024" w:rsidRDefault="00FE2266" w:rsidP="00DA7671">
      <w:pPr>
        <w:numPr>
          <w:ilvl w:val="0"/>
          <w:numId w:val="5"/>
        </w:numPr>
        <w:spacing w:line="276" w:lineRule="auto"/>
        <w:ind w:left="0" w:firstLine="0"/>
      </w:pPr>
      <w:r w:rsidRPr="00972024">
        <w:t>możliwość barwienia,</w:t>
      </w:r>
    </w:p>
    <w:p w:rsidR="00FE2266" w:rsidRPr="00972024" w:rsidRDefault="00FE2266" w:rsidP="00DA7671">
      <w:pPr>
        <w:numPr>
          <w:ilvl w:val="0"/>
          <w:numId w:val="5"/>
        </w:numPr>
        <w:spacing w:line="276" w:lineRule="auto"/>
        <w:ind w:left="0" w:firstLine="0"/>
      </w:pPr>
      <w:r w:rsidRPr="00972024">
        <w:t>dobra izolacja elektryczna i cieplna,</w:t>
      </w:r>
    </w:p>
    <w:p w:rsidR="00FE2266" w:rsidRPr="00972024" w:rsidRDefault="00FE2266" w:rsidP="00DA7671">
      <w:pPr>
        <w:numPr>
          <w:ilvl w:val="0"/>
          <w:numId w:val="5"/>
        </w:numPr>
        <w:spacing w:line="276" w:lineRule="auto"/>
        <w:ind w:left="0" w:firstLine="0"/>
      </w:pPr>
      <w:r w:rsidRPr="00972024">
        <w:t>łatwość formowania przedmiotów o skomplikowanych kształtach,</w:t>
      </w:r>
    </w:p>
    <w:p w:rsidR="00FE2266" w:rsidRPr="00972024" w:rsidRDefault="00FE2266" w:rsidP="00DA7671">
      <w:pPr>
        <w:numPr>
          <w:ilvl w:val="0"/>
          <w:numId w:val="5"/>
        </w:numPr>
        <w:spacing w:line="276" w:lineRule="auto"/>
        <w:ind w:left="0" w:firstLine="0"/>
      </w:pPr>
      <w:r w:rsidRPr="00972024">
        <w:t>występują w różnorodnej postaci,</w:t>
      </w:r>
    </w:p>
    <w:p w:rsidR="00FE2266" w:rsidRPr="00972024" w:rsidRDefault="00FE2266" w:rsidP="00DA7671">
      <w:pPr>
        <w:numPr>
          <w:ilvl w:val="0"/>
          <w:numId w:val="5"/>
        </w:numPr>
        <w:spacing w:line="276" w:lineRule="auto"/>
        <w:ind w:left="0" w:firstLine="0"/>
      </w:pPr>
      <w:r w:rsidRPr="00972024">
        <w:t>możliwość wielokrotnego przerabiania,</w:t>
      </w:r>
    </w:p>
    <w:p w:rsidR="00FE2266" w:rsidRPr="00972024" w:rsidRDefault="00FE2266" w:rsidP="00DA7671">
      <w:pPr>
        <w:numPr>
          <w:ilvl w:val="0"/>
          <w:numId w:val="5"/>
        </w:numPr>
        <w:spacing w:line="276" w:lineRule="auto"/>
        <w:ind w:left="0" w:firstLine="0"/>
      </w:pPr>
      <w:r w:rsidRPr="00972024">
        <w:t>powierzchnia nie wymagająca wykończenia,</w:t>
      </w:r>
    </w:p>
    <w:p w:rsidR="00FE2266" w:rsidRPr="00972024" w:rsidRDefault="00FE2266" w:rsidP="002B73B6">
      <w:pPr>
        <w:numPr>
          <w:ilvl w:val="0"/>
          <w:numId w:val="5"/>
        </w:numPr>
        <w:spacing w:line="276" w:lineRule="auto"/>
        <w:ind w:left="0" w:firstLine="0"/>
      </w:pPr>
      <w:r w:rsidRPr="00972024">
        <w:t>duża odporność na czynniki atmosferyczne,</w:t>
      </w:r>
    </w:p>
    <w:p w:rsidR="00FE2266" w:rsidRPr="00972024" w:rsidRDefault="00FE2266" w:rsidP="002B73B6">
      <w:pPr>
        <w:numPr>
          <w:ilvl w:val="0"/>
          <w:numId w:val="5"/>
        </w:numPr>
        <w:spacing w:line="276" w:lineRule="auto"/>
        <w:ind w:left="0" w:firstLine="0"/>
      </w:pPr>
      <w:r w:rsidRPr="00972024">
        <w:t>niski koszt wytwarzania.</w:t>
      </w:r>
    </w:p>
    <w:p w:rsidR="000A4E55" w:rsidRDefault="000A4E55" w:rsidP="00433BEC">
      <w:pPr>
        <w:spacing w:line="276" w:lineRule="auto"/>
        <w:jc w:val="both"/>
      </w:pPr>
    </w:p>
    <w:p w:rsidR="00433BEC" w:rsidRDefault="00433BEC" w:rsidP="00433BEC">
      <w:pPr>
        <w:spacing w:line="276" w:lineRule="auto"/>
        <w:jc w:val="both"/>
      </w:pPr>
    </w:p>
    <w:p w:rsidR="00D54655" w:rsidRDefault="00D54655" w:rsidP="00433BEC">
      <w:pPr>
        <w:spacing w:line="276" w:lineRule="auto"/>
        <w:jc w:val="both"/>
      </w:pPr>
    </w:p>
    <w:p w:rsidR="000A4E55" w:rsidRPr="000A4E55" w:rsidRDefault="000A4E55" w:rsidP="008A630B">
      <w:pPr>
        <w:rPr>
          <w:b/>
          <w:sz w:val="22"/>
          <w:szCs w:val="22"/>
        </w:rPr>
      </w:pPr>
      <w:r w:rsidRPr="000A4E55">
        <w:rPr>
          <w:b/>
          <w:sz w:val="22"/>
          <w:szCs w:val="22"/>
        </w:rPr>
        <w:lastRenderedPageBreak/>
        <w:t xml:space="preserve">Lekcja </w:t>
      </w:r>
      <w:r w:rsidR="008A630B" w:rsidRPr="000A4E55">
        <w:rPr>
          <w:b/>
          <w:sz w:val="22"/>
          <w:szCs w:val="22"/>
        </w:rPr>
        <w:t xml:space="preserve">11 </w:t>
      </w:r>
    </w:p>
    <w:p w:rsidR="008A630B" w:rsidRPr="000A4E55" w:rsidRDefault="000A4E55" w:rsidP="008A630B">
      <w:pPr>
        <w:rPr>
          <w:b/>
          <w:sz w:val="22"/>
          <w:szCs w:val="22"/>
        </w:rPr>
      </w:pPr>
      <w:r w:rsidRPr="000A4E55">
        <w:rPr>
          <w:b/>
          <w:sz w:val="22"/>
          <w:szCs w:val="22"/>
        </w:rPr>
        <w:t xml:space="preserve">Temat: </w:t>
      </w:r>
      <w:r w:rsidR="008A630B" w:rsidRPr="000A4E55">
        <w:rPr>
          <w:b/>
          <w:sz w:val="22"/>
          <w:szCs w:val="22"/>
        </w:rPr>
        <w:t>Kształtki z Cu i z żeliwa ciągliwego białe i czarne</w:t>
      </w:r>
    </w:p>
    <w:p w:rsidR="000A4E55" w:rsidRDefault="000A4E55" w:rsidP="008A630B">
      <w:pPr>
        <w:rPr>
          <w:sz w:val="22"/>
          <w:szCs w:val="22"/>
        </w:rPr>
      </w:pPr>
    </w:p>
    <w:p w:rsidR="00433BEC" w:rsidRDefault="00433BEC" w:rsidP="008A630B">
      <w:pPr>
        <w:rPr>
          <w:sz w:val="22"/>
          <w:szCs w:val="22"/>
        </w:rPr>
      </w:pPr>
    </w:p>
    <w:p w:rsidR="000A4E55" w:rsidRDefault="00660131" w:rsidP="008A630B">
      <w:pPr>
        <w:rPr>
          <w:sz w:val="22"/>
          <w:szCs w:val="22"/>
        </w:rPr>
      </w:pPr>
      <w:r>
        <w:rPr>
          <w:sz w:val="22"/>
          <w:szCs w:val="22"/>
        </w:rPr>
        <w:t>Złączki służ do łączenia rur i urządzeń.</w:t>
      </w:r>
    </w:p>
    <w:p w:rsidR="00C959B3" w:rsidRDefault="00C959B3" w:rsidP="008A630B">
      <w:pPr>
        <w:rPr>
          <w:sz w:val="22"/>
          <w:szCs w:val="22"/>
        </w:rPr>
      </w:pPr>
    </w:p>
    <w:p w:rsidR="000A4E55" w:rsidRPr="000E0924" w:rsidRDefault="00660131" w:rsidP="008A630B">
      <w:pPr>
        <w:rPr>
          <w:b/>
          <w:sz w:val="22"/>
          <w:szCs w:val="22"/>
        </w:rPr>
      </w:pPr>
      <w:r w:rsidRPr="000E0924">
        <w:rPr>
          <w:b/>
          <w:sz w:val="22"/>
          <w:szCs w:val="22"/>
        </w:rPr>
        <w:t xml:space="preserve">Rodzaje </w:t>
      </w:r>
      <w:r w:rsidR="00C959B3" w:rsidRPr="000E0924">
        <w:rPr>
          <w:b/>
          <w:sz w:val="22"/>
          <w:szCs w:val="22"/>
        </w:rPr>
        <w:t>złączek do połączeń w sieciach</w:t>
      </w:r>
    </w:p>
    <w:p w:rsidR="00C959B3" w:rsidRDefault="00C959B3" w:rsidP="008A630B">
      <w:pPr>
        <w:rPr>
          <w:sz w:val="22"/>
          <w:szCs w:val="22"/>
        </w:rPr>
      </w:pPr>
    </w:p>
    <w:p w:rsidR="00C959B3" w:rsidRDefault="008C5FCE" w:rsidP="008A630B">
      <w:pPr>
        <w:rPr>
          <w:sz w:val="22"/>
          <w:szCs w:val="22"/>
        </w:rPr>
      </w:pPr>
      <w:r>
        <w:rPr>
          <w:sz w:val="22"/>
          <w:szCs w:val="22"/>
        </w:rPr>
        <w:t>- z</w:t>
      </w:r>
      <w:r w:rsidR="00C959B3" w:rsidRPr="00C959B3">
        <w:rPr>
          <w:sz w:val="22"/>
          <w:szCs w:val="22"/>
        </w:rPr>
        <w:t xml:space="preserve"> żeliwa sferoidalnego</w:t>
      </w:r>
      <w:r w:rsidR="00C959B3">
        <w:rPr>
          <w:sz w:val="22"/>
          <w:szCs w:val="22"/>
        </w:rPr>
        <w:t>:</w:t>
      </w:r>
      <w:r w:rsidR="00C959B3" w:rsidRPr="00C959B3">
        <w:rPr>
          <w:sz w:val="22"/>
          <w:szCs w:val="22"/>
        </w:rPr>
        <w:t xml:space="preserve"> </w:t>
      </w:r>
      <w:r w:rsidR="00C959B3">
        <w:rPr>
          <w:sz w:val="22"/>
          <w:szCs w:val="22"/>
        </w:rPr>
        <w:t>kolana, prostki, redukcje, łuki, łączniki rurowo-kołnierzowe,</w:t>
      </w:r>
      <w:r w:rsidR="00C959B3" w:rsidRPr="00C959B3">
        <w:rPr>
          <w:sz w:val="22"/>
          <w:szCs w:val="22"/>
        </w:rPr>
        <w:t xml:space="preserve"> łączniki </w:t>
      </w:r>
      <w:r w:rsidR="00C959B3">
        <w:rPr>
          <w:sz w:val="22"/>
          <w:szCs w:val="22"/>
        </w:rPr>
        <w:t>rurowe trójniki kołnierzowe.</w:t>
      </w:r>
    </w:p>
    <w:p w:rsidR="000E0924" w:rsidRDefault="000E0924" w:rsidP="008A630B">
      <w:pPr>
        <w:rPr>
          <w:sz w:val="22"/>
          <w:szCs w:val="22"/>
        </w:rPr>
      </w:pPr>
    </w:p>
    <w:p w:rsidR="000E0924" w:rsidRPr="000E0924" w:rsidRDefault="000E0924" w:rsidP="000E0924">
      <w:pPr>
        <w:rPr>
          <w:b/>
          <w:sz w:val="22"/>
          <w:szCs w:val="22"/>
        </w:rPr>
      </w:pPr>
      <w:r w:rsidRPr="000E0924">
        <w:rPr>
          <w:b/>
          <w:sz w:val="22"/>
          <w:szCs w:val="22"/>
        </w:rPr>
        <w:t xml:space="preserve">Rodzaje złączek </w:t>
      </w:r>
      <w:r>
        <w:rPr>
          <w:b/>
          <w:sz w:val="22"/>
          <w:szCs w:val="22"/>
        </w:rPr>
        <w:t>do połączeń w instalacjach</w:t>
      </w:r>
    </w:p>
    <w:p w:rsidR="00C959B3" w:rsidRDefault="00C959B3" w:rsidP="008A630B">
      <w:pPr>
        <w:rPr>
          <w:sz w:val="22"/>
          <w:szCs w:val="22"/>
        </w:rPr>
      </w:pPr>
    </w:p>
    <w:p w:rsidR="00660131" w:rsidRDefault="000B2B8A" w:rsidP="008A630B">
      <w:pPr>
        <w:rPr>
          <w:sz w:val="22"/>
          <w:szCs w:val="22"/>
        </w:rPr>
      </w:pPr>
      <w:r>
        <w:rPr>
          <w:sz w:val="22"/>
          <w:szCs w:val="22"/>
        </w:rPr>
        <w:t>- z żeliwa</w:t>
      </w:r>
      <w:r w:rsidRPr="00660131">
        <w:rPr>
          <w:sz w:val="22"/>
          <w:szCs w:val="22"/>
        </w:rPr>
        <w:t xml:space="preserve"> ciągliwego gwintowane białe </w:t>
      </w:r>
      <w:r>
        <w:rPr>
          <w:sz w:val="22"/>
          <w:szCs w:val="22"/>
        </w:rPr>
        <w:t xml:space="preserve">i </w:t>
      </w:r>
      <w:r w:rsidRPr="00660131">
        <w:rPr>
          <w:sz w:val="22"/>
          <w:szCs w:val="22"/>
        </w:rPr>
        <w:t>czarne</w:t>
      </w:r>
      <w:r>
        <w:rPr>
          <w:sz w:val="22"/>
          <w:szCs w:val="22"/>
        </w:rPr>
        <w:t>,</w:t>
      </w:r>
    </w:p>
    <w:p w:rsidR="00660131" w:rsidRDefault="000B2B8A" w:rsidP="008A630B">
      <w:pPr>
        <w:rPr>
          <w:sz w:val="22"/>
          <w:szCs w:val="22"/>
        </w:rPr>
      </w:pPr>
      <w:r>
        <w:rPr>
          <w:sz w:val="22"/>
          <w:szCs w:val="22"/>
        </w:rPr>
        <w:t>- z żeliwa ciągliwego kielichowe do połączeń bez gwintowych zaciskane przez skręcanie (</w:t>
      </w:r>
      <w:proofErr w:type="spellStart"/>
      <w:r>
        <w:rPr>
          <w:sz w:val="22"/>
          <w:szCs w:val="22"/>
        </w:rPr>
        <w:t>Gebo</w:t>
      </w:r>
      <w:proofErr w:type="spellEnd"/>
      <w:r>
        <w:rPr>
          <w:sz w:val="22"/>
          <w:szCs w:val="22"/>
        </w:rPr>
        <w:t>),</w:t>
      </w:r>
    </w:p>
    <w:p w:rsidR="00660131" w:rsidRDefault="000B2B8A" w:rsidP="008A630B">
      <w:pPr>
        <w:rPr>
          <w:sz w:val="22"/>
          <w:szCs w:val="22"/>
        </w:rPr>
      </w:pPr>
      <w:r>
        <w:rPr>
          <w:sz w:val="22"/>
          <w:szCs w:val="22"/>
        </w:rPr>
        <w:t>- stalowe czarne hamburskie do spawania,</w:t>
      </w:r>
    </w:p>
    <w:p w:rsidR="00660131" w:rsidRDefault="000B2B8A" w:rsidP="008A630B">
      <w:pPr>
        <w:rPr>
          <w:sz w:val="22"/>
          <w:szCs w:val="22"/>
        </w:rPr>
      </w:pPr>
      <w:r>
        <w:rPr>
          <w:sz w:val="22"/>
          <w:szCs w:val="22"/>
        </w:rPr>
        <w:t xml:space="preserve">- </w:t>
      </w:r>
      <w:r w:rsidRPr="00660131">
        <w:rPr>
          <w:sz w:val="22"/>
          <w:szCs w:val="22"/>
        </w:rPr>
        <w:t>stalowe</w:t>
      </w:r>
      <w:r>
        <w:rPr>
          <w:sz w:val="22"/>
          <w:szCs w:val="22"/>
        </w:rPr>
        <w:t xml:space="preserve"> ocynkowane kielichowe do zaciskania </w:t>
      </w:r>
      <w:proofErr w:type="spellStart"/>
      <w:r>
        <w:rPr>
          <w:sz w:val="22"/>
          <w:szCs w:val="22"/>
        </w:rPr>
        <w:t>press</w:t>
      </w:r>
      <w:proofErr w:type="spellEnd"/>
      <w:r>
        <w:rPr>
          <w:sz w:val="22"/>
          <w:szCs w:val="22"/>
        </w:rPr>
        <w:t>,</w:t>
      </w:r>
    </w:p>
    <w:p w:rsidR="000A4E55" w:rsidRDefault="000B2B8A" w:rsidP="008A630B">
      <w:pPr>
        <w:rPr>
          <w:sz w:val="22"/>
          <w:szCs w:val="22"/>
        </w:rPr>
      </w:pPr>
      <w:r>
        <w:rPr>
          <w:sz w:val="22"/>
          <w:szCs w:val="22"/>
        </w:rPr>
        <w:t>- miedziane kielichowe do lutowania,</w:t>
      </w:r>
    </w:p>
    <w:p w:rsidR="000A4E55" w:rsidRDefault="000B2B8A" w:rsidP="008A630B">
      <w:pPr>
        <w:rPr>
          <w:sz w:val="22"/>
          <w:szCs w:val="22"/>
        </w:rPr>
      </w:pPr>
      <w:r>
        <w:rPr>
          <w:sz w:val="22"/>
          <w:szCs w:val="22"/>
        </w:rPr>
        <w:t xml:space="preserve">- </w:t>
      </w:r>
      <w:r w:rsidRPr="00C959B3">
        <w:rPr>
          <w:sz w:val="22"/>
          <w:szCs w:val="22"/>
        </w:rPr>
        <w:t>miedziane kielichowe</w:t>
      </w:r>
      <w:r>
        <w:rPr>
          <w:sz w:val="22"/>
          <w:szCs w:val="22"/>
        </w:rPr>
        <w:t xml:space="preserve"> do zaciskania</w:t>
      </w:r>
      <w:r w:rsidRPr="00C959B3">
        <w:rPr>
          <w:sz w:val="22"/>
          <w:szCs w:val="22"/>
        </w:rPr>
        <w:t xml:space="preserve"> </w:t>
      </w:r>
      <w:proofErr w:type="spellStart"/>
      <w:r>
        <w:rPr>
          <w:sz w:val="22"/>
          <w:szCs w:val="22"/>
        </w:rPr>
        <w:t>press</w:t>
      </w:r>
      <w:proofErr w:type="spellEnd"/>
      <w:r>
        <w:rPr>
          <w:sz w:val="22"/>
          <w:szCs w:val="22"/>
        </w:rPr>
        <w:t>,</w:t>
      </w:r>
    </w:p>
    <w:p w:rsidR="000A4E55" w:rsidRDefault="000B2B8A" w:rsidP="008A630B">
      <w:pPr>
        <w:rPr>
          <w:sz w:val="22"/>
          <w:szCs w:val="22"/>
        </w:rPr>
      </w:pPr>
      <w:r>
        <w:rPr>
          <w:sz w:val="22"/>
          <w:szCs w:val="22"/>
        </w:rPr>
        <w:t xml:space="preserve">- mosiężne kielichowe do </w:t>
      </w:r>
      <w:r w:rsidRPr="00C959B3">
        <w:rPr>
          <w:sz w:val="22"/>
          <w:szCs w:val="22"/>
        </w:rPr>
        <w:t xml:space="preserve">zaciskania </w:t>
      </w:r>
      <w:proofErr w:type="spellStart"/>
      <w:r>
        <w:rPr>
          <w:sz w:val="22"/>
          <w:szCs w:val="22"/>
        </w:rPr>
        <w:t>press</w:t>
      </w:r>
      <w:proofErr w:type="spellEnd"/>
      <w:r>
        <w:rPr>
          <w:sz w:val="22"/>
          <w:szCs w:val="22"/>
        </w:rPr>
        <w:t>,</w:t>
      </w:r>
    </w:p>
    <w:p w:rsidR="00660131" w:rsidRDefault="000B2B8A" w:rsidP="008A630B">
      <w:pPr>
        <w:rPr>
          <w:sz w:val="22"/>
          <w:szCs w:val="22"/>
        </w:rPr>
      </w:pPr>
      <w:r>
        <w:rPr>
          <w:sz w:val="22"/>
          <w:szCs w:val="22"/>
        </w:rPr>
        <w:t xml:space="preserve">- </w:t>
      </w:r>
      <w:r w:rsidRPr="00C959B3">
        <w:rPr>
          <w:sz w:val="22"/>
          <w:szCs w:val="22"/>
        </w:rPr>
        <w:t>mosiężne kielichowe</w:t>
      </w:r>
      <w:r>
        <w:rPr>
          <w:sz w:val="22"/>
          <w:szCs w:val="22"/>
        </w:rPr>
        <w:t xml:space="preserve"> do</w:t>
      </w:r>
      <w:r w:rsidRPr="00C959B3">
        <w:rPr>
          <w:sz w:val="22"/>
          <w:szCs w:val="22"/>
        </w:rPr>
        <w:t xml:space="preserve"> zaciskania przez skręcanie</w:t>
      </w:r>
    </w:p>
    <w:p w:rsidR="00660131" w:rsidRDefault="000B2B8A" w:rsidP="008A630B">
      <w:pPr>
        <w:rPr>
          <w:sz w:val="22"/>
          <w:szCs w:val="22"/>
        </w:rPr>
      </w:pPr>
      <w:r>
        <w:rPr>
          <w:sz w:val="22"/>
          <w:szCs w:val="22"/>
        </w:rPr>
        <w:t xml:space="preserve">- stal </w:t>
      </w:r>
      <w:proofErr w:type="spellStart"/>
      <w:r>
        <w:rPr>
          <w:sz w:val="22"/>
          <w:szCs w:val="22"/>
        </w:rPr>
        <w:t>inox</w:t>
      </w:r>
      <w:proofErr w:type="spellEnd"/>
      <w:r>
        <w:rPr>
          <w:sz w:val="22"/>
          <w:szCs w:val="22"/>
        </w:rPr>
        <w:t xml:space="preserve"> </w:t>
      </w:r>
      <w:r w:rsidRPr="00C959B3">
        <w:rPr>
          <w:sz w:val="22"/>
          <w:szCs w:val="22"/>
        </w:rPr>
        <w:t xml:space="preserve">kielichowe </w:t>
      </w:r>
      <w:r>
        <w:rPr>
          <w:sz w:val="22"/>
          <w:szCs w:val="22"/>
        </w:rPr>
        <w:t xml:space="preserve">do </w:t>
      </w:r>
      <w:r w:rsidRPr="00C959B3">
        <w:rPr>
          <w:sz w:val="22"/>
          <w:szCs w:val="22"/>
        </w:rPr>
        <w:t xml:space="preserve">zaciskania </w:t>
      </w:r>
      <w:proofErr w:type="spellStart"/>
      <w:r w:rsidRPr="00C959B3">
        <w:rPr>
          <w:sz w:val="22"/>
          <w:szCs w:val="22"/>
        </w:rPr>
        <w:t>press</w:t>
      </w:r>
      <w:proofErr w:type="spellEnd"/>
      <w:r w:rsidRPr="00C959B3">
        <w:rPr>
          <w:sz w:val="22"/>
          <w:szCs w:val="22"/>
        </w:rPr>
        <w:t>,</w:t>
      </w:r>
    </w:p>
    <w:p w:rsidR="00660131" w:rsidRDefault="00660131" w:rsidP="008A630B">
      <w:pPr>
        <w:rPr>
          <w:sz w:val="22"/>
          <w:szCs w:val="22"/>
        </w:rPr>
      </w:pPr>
    </w:p>
    <w:p w:rsidR="00393B36" w:rsidRDefault="00393B36" w:rsidP="008A630B">
      <w:pPr>
        <w:rPr>
          <w:sz w:val="22"/>
          <w:szCs w:val="22"/>
        </w:rPr>
      </w:pPr>
      <w:r>
        <w:rPr>
          <w:sz w:val="22"/>
          <w:szCs w:val="22"/>
        </w:rPr>
        <w:t>Złączki występują jako : kolana, łuki jedno lub dwu kielichowe,</w:t>
      </w:r>
      <w:r w:rsidRPr="00393B36">
        <w:rPr>
          <w:sz w:val="22"/>
          <w:szCs w:val="22"/>
        </w:rPr>
        <w:t xml:space="preserve"> kolana, łuki </w:t>
      </w:r>
      <w:r>
        <w:rPr>
          <w:sz w:val="22"/>
          <w:szCs w:val="22"/>
        </w:rPr>
        <w:t>GW/GW lub GWGZ</w:t>
      </w:r>
      <w:r w:rsidR="008C5FCE">
        <w:rPr>
          <w:sz w:val="22"/>
          <w:szCs w:val="22"/>
        </w:rPr>
        <w:t>,</w:t>
      </w:r>
    </w:p>
    <w:p w:rsidR="008C5FCE" w:rsidRDefault="008C5FCE" w:rsidP="008A630B">
      <w:pPr>
        <w:rPr>
          <w:sz w:val="22"/>
          <w:szCs w:val="22"/>
        </w:rPr>
      </w:pPr>
      <w:r>
        <w:rPr>
          <w:sz w:val="22"/>
          <w:szCs w:val="22"/>
        </w:rPr>
        <w:t xml:space="preserve">trójniki, czwórniki, trójnik narożnik, mufy </w:t>
      </w:r>
      <w:proofErr w:type="spellStart"/>
      <w:r>
        <w:rPr>
          <w:sz w:val="22"/>
          <w:szCs w:val="22"/>
        </w:rPr>
        <w:t>nyple</w:t>
      </w:r>
      <w:proofErr w:type="spellEnd"/>
      <w:r>
        <w:rPr>
          <w:sz w:val="22"/>
          <w:szCs w:val="22"/>
        </w:rPr>
        <w:t>, dwuzłączki, śrubunki, przedłużki, redukcje, przejściówki,</w:t>
      </w:r>
    </w:p>
    <w:p w:rsidR="00393B36" w:rsidRDefault="00393B36" w:rsidP="008A630B">
      <w:pPr>
        <w:rPr>
          <w:sz w:val="22"/>
          <w:szCs w:val="22"/>
        </w:rPr>
      </w:pPr>
    </w:p>
    <w:p w:rsidR="00C959B3" w:rsidRPr="003A5DE4" w:rsidRDefault="00C959B3" w:rsidP="008A630B">
      <w:pPr>
        <w:rPr>
          <w:sz w:val="22"/>
          <w:szCs w:val="22"/>
        </w:rPr>
      </w:pPr>
    </w:p>
    <w:p w:rsidR="000A4E55" w:rsidRPr="000A4E55" w:rsidRDefault="000A4E55" w:rsidP="008A630B">
      <w:pPr>
        <w:rPr>
          <w:b/>
          <w:sz w:val="22"/>
          <w:szCs w:val="22"/>
        </w:rPr>
      </w:pPr>
      <w:r w:rsidRPr="000A4E55">
        <w:rPr>
          <w:b/>
          <w:sz w:val="22"/>
          <w:szCs w:val="22"/>
        </w:rPr>
        <w:t xml:space="preserve">Lekcja </w:t>
      </w:r>
      <w:r w:rsidR="008A630B" w:rsidRPr="000A4E55">
        <w:rPr>
          <w:b/>
          <w:sz w:val="22"/>
          <w:szCs w:val="22"/>
        </w:rPr>
        <w:t xml:space="preserve">12 </w:t>
      </w:r>
    </w:p>
    <w:p w:rsidR="008A630B" w:rsidRDefault="000A4E55" w:rsidP="008A630B">
      <w:pPr>
        <w:rPr>
          <w:b/>
          <w:sz w:val="22"/>
          <w:szCs w:val="22"/>
        </w:rPr>
      </w:pPr>
      <w:r w:rsidRPr="000A4E55">
        <w:rPr>
          <w:b/>
          <w:sz w:val="22"/>
          <w:szCs w:val="22"/>
        </w:rPr>
        <w:t xml:space="preserve">Temat: </w:t>
      </w:r>
      <w:r w:rsidR="008A630B" w:rsidRPr="000A4E55">
        <w:rPr>
          <w:b/>
          <w:sz w:val="22"/>
          <w:szCs w:val="22"/>
        </w:rPr>
        <w:t>Kształtki z tworzyw s</w:t>
      </w:r>
      <w:r w:rsidR="008C5FCE">
        <w:rPr>
          <w:b/>
          <w:sz w:val="22"/>
          <w:szCs w:val="22"/>
        </w:rPr>
        <w:t>ztucznych do instalacji wodnych</w:t>
      </w:r>
    </w:p>
    <w:p w:rsidR="008C5FCE" w:rsidRPr="000A4E55" w:rsidRDefault="008C5FCE" w:rsidP="008A630B">
      <w:pPr>
        <w:rPr>
          <w:b/>
          <w:sz w:val="22"/>
          <w:szCs w:val="22"/>
        </w:rPr>
      </w:pPr>
    </w:p>
    <w:p w:rsidR="008C5FCE" w:rsidRPr="008C5FCE" w:rsidRDefault="008C5FCE" w:rsidP="008C5FCE">
      <w:pPr>
        <w:rPr>
          <w:b/>
          <w:sz w:val="22"/>
          <w:szCs w:val="22"/>
        </w:rPr>
      </w:pPr>
      <w:r w:rsidRPr="008C5FCE">
        <w:rPr>
          <w:b/>
          <w:sz w:val="22"/>
          <w:szCs w:val="22"/>
        </w:rPr>
        <w:t>Rodzaje złączek do połączeń w sieciach</w:t>
      </w:r>
      <w:r>
        <w:rPr>
          <w:b/>
          <w:sz w:val="22"/>
          <w:szCs w:val="22"/>
        </w:rPr>
        <w:t xml:space="preserve"> z</w:t>
      </w:r>
    </w:p>
    <w:p w:rsidR="008C5FCE" w:rsidRDefault="008C5FCE" w:rsidP="008A630B">
      <w:pPr>
        <w:rPr>
          <w:sz w:val="22"/>
          <w:szCs w:val="22"/>
        </w:rPr>
      </w:pPr>
    </w:p>
    <w:p w:rsidR="000A4E55" w:rsidRDefault="008C5FCE" w:rsidP="008A630B">
      <w:pPr>
        <w:rPr>
          <w:sz w:val="22"/>
          <w:szCs w:val="22"/>
        </w:rPr>
      </w:pPr>
      <w:r>
        <w:rPr>
          <w:sz w:val="22"/>
          <w:szCs w:val="22"/>
        </w:rPr>
        <w:t>- polietylenu elektrooporowe kielichowe</w:t>
      </w:r>
    </w:p>
    <w:p w:rsidR="008C5FCE" w:rsidRDefault="008C5FCE" w:rsidP="008A630B">
      <w:pPr>
        <w:rPr>
          <w:sz w:val="22"/>
          <w:szCs w:val="22"/>
        </w:rPr>
      </w:pPr>
      <w:r>
        <w:rPr>
          <w:sz w:val="22"/>
          <w:szCs w:val="22"/>
        </w:rPr>
        <w:t xml:space="preserve">- </w:t>
      </w:r>
      <w:r w:rsidRPr="008C5FCE">
        <w:rPr>
          <w:sz w:val="22"/>
          <w:szCs w:val="22"/>
        </w:rPr>
        <w:t xml:space="preserve">polietylenu </w:t>
      </w:r>
      <w:r>
        <w:rPr>
          <w:sz w:val="22"/>
          <w:szCs w:val="22"/>
        </w:rPr>
        <w:t>doczołowe</w:t>
      </w:r>
    </w:p>
    <w:p w:rsidR="008C5FCE" w:rsidRPr="008C5FCE" w:rsidRDefault="008C5FCE" w:rsidP="008C5FCE">
      <w:pPr>
        <w:rPr>
          <w:sz w:val="22"/>
          <w:szCs w:val="22"/>
        </w:rPr>
      </w:pPr>
      <w:r w:rsidRPr="008C5FCE">
        <w:rPr>
          <w:sz w:val="22"/>
          <w:szCs w:val="22"/>
        </w:rPr>
        <w:t>kolana, prostki, redukcje, łuki, t</w:t>
      </w:r>
      <w:r>
        <w:rPr>
          <w:sz w:val="22"/>
          <w:szCs w:val="22"/>
        </w:rPr>
        <w:t>rójniki</w:t>
      </w:r>
      <w:r w:rsidRPr="008C5FCE">
        <w:rPr>
          <w:sz w:val="22"/>
          <w:szCs w:val="22"/>
        </w:rPr>
        <w:t>.</w:t>
      </w:r>
    </w:p>
    <w:p w:rsidR="008C5FCE" w:rsidRDefault="008C5FCE" w:rsidP="008A630B">
      <w:pPr>
        <w:rPr>
          <w:sz w:val="22"/>
          <w:szCs w:val="22"/>
        </w:rPr>
      </w:pPr>
    </w:p>
    <w:p w:rsidR="008C5FCE" w:rsidRPr="008C5FCE" w:rsidRDefault="008C5FCE" w:rsidP="008C5FCE">
      <w:pPr>
        <w:rPr>
          <w:b/>
          <w:sz w:val="22"/>
          <w:szCs w:val="22"/>
        </w:rPr>
      </w:pPr>
      <w:r w:rsidRPr="008C5FCE">
        <w:rPr>
          <w:b/>
          <w:sz w:val="22"/>
          <w:szCs w:val="22"/>
        </w:rPr>
        <w:t>Rodzaje złączek do połączeń w instalacjach</w:t>
      </w:r>
      <w:r>
        <w:rPr>
          <w:b/>
          <w:sz w:val="22"/>
          <w:szCs w:val="22"/>
        </w:rPr>
        <w:t xml:space="preserve"> z</w:t>
      </w:r>
    </w:p>
    <w:p w:rsidR="008C5FCE" w:rsidRPr="008C5FCE" w:rsidRDefault="008C5FCE" w:rsidP="008C5FCE">
      <w:pPr>
        <w:rPr>
          <w:sz w:val="22"/>
          <w:szCs w:val="22"/>
        </w:rPr>
      </w:pPr>
    </w:p>
    <w:p w:rsidR="008C5FCE" w:rsidRDefault="008C5FCE" w:rsidP="008C5FCE">
      <w:pPr>
        <w:rPr>
          <w:sz w:val="22"/>
          <w:szCs w:val="22"/>
        </w:rPr>
      </w:pPr>
      <w:r w:rsidRPr="008C5FCE">
        <w:rPr>
          <w:sz w:val="22"/>
          <w:szCs w:val="22"/>
        </w:rPr>
        <w:t xml:space="preserve">- </w:t>
      </w:r>
      <w:r>
        <w:rPr>
          <w:sz w:val="22"/>
          <w:szCs w:val="22"/>
        </w:rPr>
        <w:t>polietylenu elektrooporowe</w:t>
      </w:r>
      <w:r w:rsidR="001461B5">
        <w:rPr>
          <w:sz w:val="22"/>
          <w:szCs w:val="22"/>
        </w:rPr>
        <w:t xml:space="preserve"> </w:t>
      </w:r>
      <w:r w:rsidR="001461B5" w:rsidRPr="001461B5">
        <w:rPr>
          <w:sz w:val="22"/>
          <w:szCs w:val="22"/>
        </w:rPr>
        <w:t>do zimnej wody użytkowej</w:t>
      </w:r>
      <w:r w:rsidR="006121C4" w:rsidRPr="006121C4">
        <w:rPr>
          <w:sz w:val="22"/>
          <w:szCs w:val="22"/>
        </w:rPr>
        <w:t xml:space="preserve"> – połączenie</w:t>
      </w:r>
      <w:r w:rsidR="006121C4">
        <w:rPr>
          <w:sz w:val="22"/>
          <w:szCs w:val="22"/>
        </w:rPr>
        <w:t xml:space="preserve"> zgrzewane elektrooporowo,</w:t>
      </w:r>
    </w:p>
    <w:p w:rsidR="001461B5" w:rsidRPr="008C5FCE" w:rsidRDefault="001461B5" w:rsidP="008C5FCE">
      <w:pPr>
        <w:rPr>
          <w:sz w:val="22"/>
          <w:szCs w:val="22"/>
        </w:rPr>
      </w:pPr>
      <w:r>
        <w:rPr>
          <w:sz w:val="22"/>
          <w:szCs w:val="22"/>
        </w:rPr>
        <w:t>- polietylenu sieciowanego</w:t>
      </w:r>
      <w:r w:rsidRPr="001461B5">
        <w:rPr>
          <w:sz w:val="22"/>
          <w:szCs w:val="22"/>
        </w:rPr>
        <w:t xml:space="preserve"> do zimnej wody użytkowej, ciepłej wody użytkowej lub </w:t>
      </w:r>
      <w:r>
        <w:rPr>
          <w:sz w:val="22"/>
          <w:szCs w:val="22"/>
        </w:rPr>
        <w:t>centralnego ogrzewania</w:t>
      </w:r>
      <w:r w:rsidR="00F47DEC">
        <w:rPr>
          <w:sz w:val="22"/>
          <w:szCs w:val="22"/>
        </w:rPr>
        <w:t xml:space="preserve"> </w:t>
      </w:r>
      <w:r w:rsidR="00F47DEC" w:rsidRPr="00F47DEC">
        <w:rPr>
          <w:sz w:val="22"/>
          <w:szCs w:val="22"/>
        </w:rPr>
        <w:t xml:space="preserve">– połączenie </w:t>
      </w:r>
      <w:r w:rsidR="006121C4">
        <w:rPr>
          <w:sz w:val="22"/>
          <w:szCs w:val="22"/>
        </w:rPr>
        <w:t>i samo zaciskowe,</w:t>
      </w:r>
      <w:r w:rsidR="006121C4" w:rsidRPr="006121C4">
        <w:rPr>
          <w:sz w:val="22"/>
          <w:szCs w:val="22"/>
        </w:rPr>
        <w:t xml:space="preserve"> zaciskania </w:t>
      </w:r>
      <w:proofErr w:type="spellStart"/>
      <w:r w:rsidR="006121C4">
        <w:rPr>
          <w:sz w:val="22"/>
          <w:szCs w:val="22"/>
        </w:rPr>
        <w:t>press</w:t>
      </w:r>
      <w:proofErr w:type="spellEnd"/>
      <w:r w:rsidR="006121C4">
        <w:rPr>
          <w:sz w:val="22"/>
          <w:szCs w:val="22"/>
        </w:rPr>
        <w:t>,</w:t>
      </w:r>
      <w:r w:rsidR="006121C4" w:rsidRPr="006121C4">
        <w:rPr>
          <w:sz w:val="22"/>
          <w:szCs w:val="22"/>
        </w:rPr>
        <w:t xml:space="preserve"> zaciskania przez skręcanie</w:t>
      </w:r>
      <w:r w:rsidR="006121C4">
        <w:rPr>
          <w:sz w:val="22"/>
          <w:szCs w:val="22"/>
        </w:rPr>
        <w:t>,</w:t>
      </w:r>
    </w:p>
    <w:p w:rsidR="008C5FCE" w:rsidRDefault="001461B5" w:rsidP="008A630B">
      <w:pPr>
        <w:rPr>
          <w:sz w:val="22"/>
          <w:szCs w:val="22"/>
        </w:rPr>
      </w:pPr>
      <w:r>
        <w:rPr>
          <w:sz w:val="22"/>
          <w:szCs w:val="22"/>
        </w:rPr>
        <w:t>- pol</w:t>
      </w:r>
      <w:r w:rsidR="008C5FCE">
        <w:rPr>
          <w:sz w:val="22"/>
          <w:szCs w:val="22"/>
        </w:rPr>
        <w:t xml:space="preserve">ipropylenu </w:t>
      </w:r>
      <w:r>
        <w:rPr>
          <w:sz w:val="22"/>
          <w:szCs w:val="22"/>
        </w:rPr>
        <w:t xml:space="preserve">kielichowe </w:t>
      </w:r>
      <w:r w:rsidR="00F47DEC">
        <w:rPr>
          <w:sz w:val="22"/>
          <w:szCs w:val="22"/>
        </w:rPr>
        <w:t xml:space="preserve">– połączenie zgrzewane </w:t>
      </w:r>
      <w:proofErr w:type="spellStart"/>
      <w:r>
        <w:rPr>
          <w:sz w:val="22"/>
          <w:szCs w:val="22"/>
        </w:rPr>
        <w:t>polifuzyjne</w:t>
      </w:r>
      <w:proofErr w:type="spellEnd"/>
      <w:r>
        <w:rPr>
          <w:sz w:val="22"/>
          <w:szCs w:val="22"/>
        </w:rPr>
        <w:t>,</w:t>
      </w:r>
    </w:p>
    <w:p w:rsidR="008C5FCE" w:rsidRDefault="001461B5" w:rsidP="008A630B">
      <w:pPr>
        <w:rPr>
          <w:sz w:val="22"/>
          <w:szCs w:val="22"/>
        </w:rPr>
      </w:pPr>
      <w:r>
        <w:rPr>
          <w:sz w:val="22"/>
          <w:szCs w:val="22"/>
        </w:rPr>
        <w:t>- polichlorku winylu (PCV) do zimnej wody użytkowej</w:t>
      </w:r>
      <w:r w:rsidR="006121C4" w:rsidRPr="006121C4">
        <w:rPr>
          <w:sz w:val="22"/>
          <w:szCs w:val="22"/>
        </w:rPr>
        <w:t xml:space="preserve"> – połączenie kielichowe </w:t>
      </w:r>
      <w:r w:rsidR="006121C4">
        <w:rPr>
          <w:sz w:val="22"/>
          <w:szCs w:val="22"/>
        </w:rPr>
        <w:t>klejone</w:t>
      </w:r>
    </w:p>
    <w:p w:rsidR="006121C4" w:rsidRDefault="001461B5" w:rsidP="001461B5">
      <w:pPr>
        <w:rPr>
          <w:sz w:val="22"/>
          <w:szCs w:val="22"/>
        </w:rPr>
      </w:pPr>
      <w:r>
        <w:rPr>
          <w:sz w:val="22"/>
          <w:szCs w:val="22"/>
        </w:rPr>
        <w:t xml:space="preserve">- chlorowanego </w:t>
      </w:r>
      <w:r w:rsidRPr="001461B5">
        <w:rPr>
          <w:sz w:val="22"/>
          <w:szCs w:val="22"/>
        </w:rPr>
        <w:t>polichlorku winylu (</w:t>
      </w:r>
      <w:r>
        <w:rPr>
          <w:sz w:val="22"/>
          <w:szCs w:val="22"/>
        </w:rPr>
        <w:t>C</w:t>
      </w:r>
      <w:r w:rsidRPr="001461B5">
        <w:rPr>
          <w:sz w:val="22"/>
          <w:szCs w:val="22"/>
        </w:rPr>
        <w:t>PCV)</w:t>
      </w:r>
      <w:r>
        <w:rPr>
          <w:sz w:val="22"/>
          <w:szCs w:val="22"/>
        </w:rPr>
        <w:t xml:space="preserve"> </w:t>
      </w:r>
      <w:r w:rsidRPr="001461B5">
        <w:rPr>
          <w:sz w:val="22"/>
          <w:szCs w:val="22"/>
        </w:rPr>
        <w:t xml:space="preserve">do </w:t>
      </w:r>
      <w:r>
        <w:rPr>
          <w:sz w:val="22"/>
          <w:szCs w:val="22"/>
        </w:rPr>
        <w:t xml:space="preserve">ciepłej wody użytkowej lub </w:t>
      </w:r>
      <w:r w:rsidRPr="001461B5">
        <w:rPr>
          <w:sz w:val="22"/>
          <w:szCs w:val="22"/>
        </w:rPr>
        <w:t>centralne</w:t>
      </w:r>
      <w:r>
        <w:rPr>
          <w:sz w:val="22"/>
          <w:szCs w:val="22"/>
        </w:rPr>
        <w:t>go ogrzewani</w:t>
      </w:r>
    </w:p>
    <w:p w:rsidR="001461B5" w:rsidRPr="001461B5" w:rsidRDefault="006121C4" w:rsidP="001461B5">
      <w:pPr>
        <w:rPr>
          <w:sz w:val="22"/>
          <w:szCs w:val="22"/>
        </w:rPr>
      </w:pPr>
      <w:r w:rsidRPr="006121C4">
        <w:rPr>
          <w:sz w:val="22"/>
          <w:szCs w:val="22"/>
        </w:rPr>
        <w:t xml:space="preserve"> – połączenie kielichowe klejone</w:t>
      </w:r>
    </w:p>
    <w:p w:rsidR="006121C4" w:rsidRPr="006121C4" w:rsidRDefault="006121C4" w:rsidP="006121C4">
      <w:pPr>
        <w:rPr>
          <w:sz w:val="22"/>
          <w:szCs w:val="22"/>
        </w:rPr>
      </w:pPr>
      <w:r w:rsidRPr="006121C4">
        <w:rPr>
          <w:sz w:val="22"/>
          <w:szCs w:val="22"/>
        </w:rPr>
        <w:t xml:space="preserve">- mosiężne kielichowe do zaciskania </w:t>
      </w:r>
      <w:proofErr w:type="spellStart"/>
      <w:r w:rsidRPr="006121C4">
        <w:rPr>
          <w:sz w:val="22"/>
          <w:szCs w:val="22"/>
        </w:rPr>
        <w:t>press</w:t>
      </w:r>
      <w:proofErr w:type="spellEnd"/>
      <w:r w:rsidRPr="006121C4">
        <w:rPr>
          <w:sz w:val="22"/>
          <w:szCs w:val="22"/>
        </w:rPr>
        <w:t>,</w:t>
      </w:r>
      <w:r>
        <w:rPr>
          <w:sz w:val="22"/>
          <w:szCs w:val="22"/>
        </w:rPr>
        <w:t xml:space="preserve"> do rur warstwowych PEX/AL/PEX</w:t>
      </w:r>
    </w:p>
    <w:p w:rsidR="001461B5" w:rsidRDefault="006121C4" w:rsidP="008A630B">
      <w:pPr>
        <w:rPr>
          <w:sz w:val="22"/>
          <w:szCs w:val="22"/>
        </w:rPr>
      </w:pPr>
      <w:r w:rsidRPr="006121C4">
        <w:rPr>
          <w:sz w:val="22"/>
          <w:szCs w:val="22"/>
        </w:rPr>
        <w:t>- mosiężne kielichowe do zaciskania przez skręcanie do rur warstwowych PEX/AL/PEX</w:t>
      </w:r>
    </w:p>
    <w:p w:rsidR="006121C4" w:rsidRDefault="006121C4" w:rsidP="008A630B">
      <w:pPr>
        <w:rPr>
          <w:sz w:val="22"/>
          <w:szCs w:val="22"/>
        </w:rPr>
      </w:pPr>
    </w:p>
    <w:p w:rsidR="008C5FCE" w:rsidRPr="008C5FCE" w:rsidRDefault="008C5FCE" w:rsidP="008C5FCE">
      <w:pPr>
        <w:rPr>
          <w:sz w:val="22"/>
          <w:szCs w:val="22"/>
        </w:rPr>
      </w:pPr>
      <w:r w:rsidRPr="008C5FCE">
        <w:rPr>
          <w:sz w:val="22"/>
          <w:szCs w:val="22"/>
        </w:rPr>
        <w:t>Złączki występują jako : kolana, łuki jedno lub dwu kielichowe, kolana, łuki GW/GW lub GWGZ,</w:t>
      </w:r>
    </w:p>
    <w:p w:rsidR="000A4E55" w:rsidRDefault="008C5FCE" w:rsidP="008A630B">
      <w:pPr>
        <w:rPr>
          <w:sz w:val="22"/>
          <w:szCs w:val="22"/>
        </w:rPr>
      </w:pPr>
      <w:r w:rsidRPr="008C5FCE">
        <w:rPr>
          <w:sz w:val="22"/>
          <w:szCs w:val="22"/>
        </w:rPr>
        <w:t xml:space="preserve">trójniki, czwórniki, trójnik narożnik, mufy </w:t>
      </w:r>
      <w:proofErr w:type="spellStart"/>
      <w:r w:rsidRPr="008C5FCE">
        <w:rPr>
          <w:sz w:val="22"/>
          <w:szCs w:val="22"/>
        </w:rPr>
        <w:t>nyple</w:t>
      </w:r>
      <w:proofErr w:type="spellEnd"/>
      <w:r w:rsidRPr="008C5FCE">
        <w:rPr>
          <w:sz w:val="22"/>
          <w:szCs w:val="22"/>
        </w:rPr>
        <w:t>, dwuzłączki, śrubunki, przedłużki, redukcje, przejściówki,</w:t>
      </w:r>
    </w:p>
    <w:p w:rsidR="00773264" w:rsidRDefault="00773264" w:rsidP="008A630B">
      <w:pPr>
        <w:rPr>
          <w:sz w:val="22"/>
          <w:szCs w:val="22"/>
        </w:rPr>
      </w:pPr>
    </w:p>
    <w:p w:rsidR="00773264" w:rsidRDefault="00773264" w:rsidP="008A630B">
      <w:pPr>
        <w:rPr>
          <w:sz w:val="22"/>
          <w:szCs w:val="22"/>
        </w:rPr>
      </w:pPr>
    </w:p>
    <w:p w:rsidR="00D54655" w:rsidRDefault="00D54655" w:rsidP="008A630B">
      <w:pPr>
        <w:rPr>
          <w:sz w:val="22"/>
          <w:szCs w:val="22"/>
        </w:rPr>
      </w:pPr>
    </w:p>
    <w:p w:rsidR="000A4E55" w:rsidRPr="000A4E55" w:rsidRDefault="000A4E55" w:rsidP="000A4E55">
      <w:pPr>
        <w:rPr>
          <w:b/>
          <w:sz w:val="22"/>
          <w:szCs w:val="22"/>
        </w:rPr>
      </w:pPr>
      <w:r w:rsidRPr="000A4E55">
        <w:rPr>
          <w:b/>
          <w:sz w:val="22"/>
          <w:szCs w:val="22"/>
        </w:rPr>
        <w:lastRenderedPageBreak/>
        <w:t xml:space="preserve">Lekcja 13 </w:t>
      </w:r>
    </w:p>
    <w:p w:rsidR="000A4E55" w:rsidRPr="000A4E55" w:rsidRDefault="000A4E55" w:rsidP="008A630B">
      <w:pPr>
        <w:rPr>
          <w:b/>
          <w:sz w:val="22"/>
          <w:szCs w:val="22"/>
        </w:rPr>
      </w:pPr>
    </w:p>
    <w:p w:rsidR="008A630B" w:rsidRDefault="000A4E55" w:rsidP="008A630B">
      <w:pPr>
        <w:rPr>
          <w:b/>
          <w:sz w:val="22"/>
          <w:szCs w:val="22"/>
        </w:rPr>
      </w:pPr>
      <w:r w:rsidRPr="000A4E55">
        <w:rPr>
          <w:b/>
          <w:sz w:val="22"/>
          <w:szCs w:val="22"/>
        </w:rPr>
        <w:t xml:space="preserve">Temat: </w:t>
      </w:r>
      <w:r w:rsidR="008A630B" w:rsidRPr="000A4E55">
        <w:rPr>
          <w:b/>
          <w:sz w:val="22"/>
          <w:szCs w:val="22"/>
        </w:rPr>
        <w:t>Kształtki z żeliwa i tworzyw sztucznych do kanalizacji</w:t>
      </w:r>
    </w:p>
    <w:p w:rsidR="00773264" w:rsidRPr="00773264" w:rsidRDefault="00773264" w:rsidP="008A630B">
      <w:pPr>
        <w:rPr>
          <w:b/>
          <w:sz w:val="22"/>
          <w:szCs w:val="22"/>
        </w:rPr>
      </w:pPr>
    </w:p>
    <w:p w:rsidR="00773264" w:rsidRPr="00773264" w:rsidRDefault="00773264" w:rsidP="008A630B">
      <w:pPr>
        <w:rPr>
          <w:b/>
          <w:sz w:val="22"/>
          <w:szCs w:val="22"/>
        </w:rPr>
      </w:pPr>
      <w:r w:rsidRPr="00773264">
        <w:rPr>
          <w:b/>
          <w:sz w:val="22"/>
          <w:szCs w:val="22"/>
        </w:rPr>
        <w:t>Do sieci kanalizacyjnych</w:t>
      </w:r>
      <w:r>
        <w:rPr>
          <w:b/>
          <w:sz w:val="22"/>
          <w:szCs w:val="22"/>
        </w:rPr>
        <w:t xml:space="preserve"> wykonane z</w:t>
      </w:r>
    </w:p>
    <w:p w:rsidR="000A4E55" w:rsidRDefault="00773264" w:rsidP="008A630B">
      <w:pPr>
        <w:rPr>
          <w:sz w:val="22"/>
          <w:szCs w:val="22"/>
        </w:rPr>
      </w:pPr>
      <w:r>
        <w:rPr>
          <w:sz w:val="22"/>
          <w:szCs w:val="22"/>
        </w:rPr>
        <w:t>- polipropylenu kielichowe,</w:t>
      </w:r>
    </w:p>
    <w:p w:rsidR="000A4E55" w:rsidRDefault="00773264" w:rsidP="008A630B">
      <w:pPr>
        <w:rPr>
          <w:sz w:val="22"/>
          <w:szCs w:val="22"/>
        </w:rPr>
      </w:pPr>
      <w:r>
        <w:rPr>
          <w:sz w:val="22"/>
          <w:szCs w:val="22"/>
        </w:rPr>
        <w:t>- p</w:t>
      </w:r>
      <w:r w:rsidR="001461B5" w:rsidRPr="001461B5">
        <w:rPr>
          <w:sz w:val="22"/>
          <w:szCs w:val="22"/>
        </w:rPr>
        <w:t>olietylenu</w:t>
      </w:r>
      <w:r w:rsidRPr="00773264">
        <w:rPr>
          <w:sz w:val="22"/>
          <w:szCs w:val="22"/>
        </w:rPr>
        <w:t xml:space="preserve"> kielichowe,</w:t>
      </w:r>
    </w:p>
    <w:p w:rsidR="009F6057" w:rsidRDefault="009F6057" w:rsidP="008A630B">
      <w:pPr>
        <w:rPr>
          <w:sz w:val="22"/>
          <w:szCs w:val="22"/>
        </w:rPr>
      </w:pPr>
      <w:r>
        <w:rPr>
          <w:sz w:val="22"/>
          <w:szCs w:val="22"/>
        </w:rPr>
        <w:t xml:space="preserve">- </w:t>
      </w:r>
      <w:r w:rsidRPr="009F6057">
        <w:rPr>
          <w:sz w:val="22"/>
          <w:szCs w:val="22"/>
        </w:rPr>
        <w:t>polichlorku winylu kielichowe,</w:t>
      </w:r>
    </w:p>
    <w:p w:rsidR="000A4E55" w:rsidRDefault="00773264" w:rsidP="008A630B">
      <w:pPr>
        <w:rPr>
          <w:sz w:val="22"/>
          <w:szCs w:val="22"/>
        </w:rPr>
      </w:pPr>
      <w:r>
        <w:rPr>
          <w:sz w:val="22"/>
          <w:szCs w:val="22"/>
        </w:rPr>
        <w:t>- żeliwa szarego</w:t>
      </w:r>
      <w:r w:rsidRPr="00773264">
        <w:rPr>
          <w:sz w:val="22"/>
          <w:szCs w:val="22"/>
        </w:rPr>
        <w:t xml:space="preserve"> kielichowe,</w:t>
      </w:r>
    </w:p>
    <w:p w:rsidR="00773264" w:rsidRDefault="00773264" w:rsidP="008A630B">
      <w:pPr>
        <w:rPr>
          <w:sz w:val="22"/>
          <w:szCs w:val="22"/>
        </w:rPr>
      </w:pPr>
      <w:r>
        <w:rPr>
          <w:sz w:val="22"/>
          <w:szCs w:val="22"/>
        </w:rPr>
        <w:t>- betonowe</w:t>
      </w:r>
      <w:r w:rsidRPr="00773264">
        <w:rPr>
          <w:sz w:val="22"/>
          <w:szCs w:val="22"/>
        </w:rPr>
        <w:t xml:space="preserve"> kielichowe,</w:t>
      </w:r>
    </w:p>
    <w:p w:rsidR="00773264" w:rsidRDefault="00773264" w:rsidP="008A630B">
      <w:pPr>
        <w:rPr>
          <w:sz w:val="22"/>
          <w:szCs w:val="22"/>
        </w:rPr>
      </w:pPr>
      <w:r>
        <w:rPr>
          <w:sz w:val="22"/>
          <w:szCs w:val="22"/>
        </w:rPr>
        <w:t>- kamionkowe</w:t>
      </w:r>
      <w:r w:rsidRPr="00773264">
        <w:rPr>
          <w:sz w:val="22"/>
          <w:szCs w:val="22"/>
        </w:rPr>
        <w:t xml:space="preserve"> kielichowe,</w:t>
      </w:r>
    </w:p>
    <w:p w:rsidR="00773264" w:rsidRPr="00433BEC" w:rsidRDefault="00773264" w:rsidP="008A630B">
      <w:pPr>
        <w:rPr>
          <w:sz w:val="22"/>
          <w:szCs w:val="22"/>
        </w:rPr>
      </w:pPr>
      <w:r>
        <w:rPr>
          <w:sz w:val="22"/>
          <w:szCs w:val="22"/>
        </w:rPr>
        <w:t xml:space="preserve">- </w:t>
      </w:r>
      <w:r w:rsidRPr="00773264">
        <w:rPr>
          <w:sz w:val="22"/>
          <w:szCs w:val="22"/>
        </w:rPr>
        <w:t>kolana, prostki, redukcje, łuki, t</w:t>
      </w:r>
      <w:r>
        <w:rPr>
          <w:sz w:val="22"/>
          <w:szCs w:val="22"/>
        </w:rPr>
        <w:t>rójniki</w:t>
      </w:r>
    </w:p>
    <w:p w:rsidR="00773264" w:rsidRPr="00773264" w:rsidRDefault="00773264" w:rsidP="00773264">
      <w:pPr>
        <w:rPr>
          <w:b/>
          <w:sz w:val="22"/>
          <w:szCs w:val="22"/>
        </w:rPr>
      </w:pPr>
      <w:r w:rsidRPr="00773264">
        <w:rPr>
          <w:b/>
          <w:sz w:val="22"/>
          <w:szCs w:val="22"/>
        </w:rPr>
        <w:t>Do instalacji kanalizacyjnych</w:t>
      </w:r>
      <w:r>
        <w:rPr>
          <w:b/>
          <w:sz w:val="22"/>
          <w:szCs w:val="22"/>
        </w:rPr>
        <w:t xml:space="preserve"> wykonane z</w:t>
      </w:r>
    </w:p>
    <w:p w:rsidR="00773264" w:rsidRDefault="00773264" w:rsidP="008A630B">
      <w:pPr>
        <w:rPr>
          <w:sz w:val="22"/>
          <w:szCs w:val="22"/>
        </w:rPr>
      </w:pPr>
    </w:p>
    <w:p w:rsidR="00773264" w:rsidRDefault="00773264" w:rsidP="00773264">
      <w:pPr>
        <w:rPr>
          <w:sz w:val="22"/>
          <w:szCs w:val="22"/>
        </w:rPr>
      </w:pPr>
      <w:r>
        <w:rPr>
          <w:sz w:val="22"/>
          <w:szCs w:val="22"/>
        </w:rPr>
        <w:t xml:space="preserve">- </w:t>
      </w:r>
      <w:r w:rsidRPr="00773264">
        <w:rPr>
          <w:sz w:val="22"/>
          <w:szCs w:val="22"/>
        </w:rPr>
        <w:t>polietylenu doczołowe</w:t>
      </w:r>
    </w:p>
    <w:p w:rsidR="00773264" w:rsidRPr="00773264" w:rsidRDefault="00773264" w:rsidP="00773264">
      <w:pPr>
        <w:rPr>
          <w:sz w:val="22"/>
          <w:szCs w:val="22"/>
        </w:rPr>
      </w:pPr>
      <w:r w:rsidRPr="00773264">
        <w:rPr>
          <w:sz w:val="22"/>
          <w:szCs w:val="22"/>
        </w:rPr>
        <w:t xml:space="preserve">- polietylenu </w:t>
      </w:r>
      <w:r>
        <w:rPr>
          <w:sz w:val="22"/>
          <w:szCs w:val="22"/>
        </w:rPr>
        <w:t>elektrooporowe,</w:t>
      </w:r>
    </w:p>
    <w:p w:rsidR="00773264" w:rsidRPr="00773264" w:rsidRDefault="00773264" w:rsidP="00773264">
      <w:pPr>
        <w:rPr>
          <w:sz w:val="22"/>
          <w:szCs w:val="22"/>
        </w:rPr>
      </w:pPr>
      <w:r w:rsidRPr="00773264">
        <w:rPr>
          <w:sz w:val="22"/>
          <w:szCs w:val="22"/>
        </w:rPr>
        <w:t>- polipropylenu kielichowe,</w:t>
      </w:r>
    </w:p>
    <w:p w:rsidR="00773264" w:rsidRPr="00773264" w:rsidRDefault="00773264" w:rsidP="00773264">
      <w:pPr>
        <w:rPr>
          <w:sz w:val="22"/>
          <w:szCs w:val="22"/>
        </w:rPr>
      </w:pPr>
      <w:r w:rsidRPr="00773264">
        <w:rPr>
          <w:sz w:val="22"/>
          <w:szCs w:val="22"/>
        </w:rPr>
        <w:t>- poli</w:t>
      </w:r>
      <w:r>
        <w:rPr>
          <w:sz w:val="22"/>
          <w:szCs w:val="22"/>
        </w:rPr>
        <w:t>chlorku winylu</w:t>
      </w:r>
      <w:r w:rsidRPr="00773264">
        <w:rPr>
          <w:sz w:val="22"/>
          <w:szCs w:val="22"/>
        </w:rPr>
        <w:t xml:space="preserve"> kielichowe,</w:t>
      </w:r>
    </w:p>
    <w:p w:rsidR="00773264" w:rsidRPr="00773264" w:rsidRDefault="00773264" w:rsidP="00773264">
      <w:pPr>
        <w:rPr>
          <w:sz w:val="22"/>
          <w:szCs w:val="22"/>
        </w:rPr>
      </w:pPr>
      <w:r w:rsidRPr="00773264">
        <w:rPr>
          <w:sz w:val="22"/>
          <w:szCs w:val="22"/>
        </w:rPr>
        <w:t>- żeliwa szarego kielichowe,</w:t>
      </w:r>
    </w:p>
    <w:p w:rsidR="00773264" w:rsidRDefault="00773264" w:rsidP="008A630B">
      <w:pPr>
        <w:rPr>
          <w:sz w:val="22"/>
          <w:szCs w:val="22"/>
        </w:rPr>
      </w:pPr>
    </w:p>
    <w:p w:rsidR="00773264" w:rsidRPr="00773264" w:rsidRDefault="00773264" w:rsidP="00773264">
      <w:pPr>
        <w:rPr>
          <w:sz w:val="22"/>
          <w:szCs w:val="22"/>
        </w:rPr>
      </w:pPr>
      <w:r w:rsidRPr="00773264">
        <w:rPr>
          <w:sz w:val="22"/>
          <w:szCs w:val="22"/>
        </w:rPr>
        <w:t xml:space="preserve">kolana, prostki, redukcje, łuki, trójniki </w:t>
      </w:r>
    </w:p>
    <w:p w:rsidR="000A4E55" w:rsidRDefault="000A4E55" w:rsidP="008A630B">
      <w:pPr>
        <w:rPr>
          <w:sz w:val="22"/>
          <w:szCs w:val="22"/>
        </w:rPr>
      </w:pPr>
    </w:p>
    <w:p w:rsidR="000A4E55" w:rsidRDefault="000A4E55" w:rsidP="008A630B">
      <w:pPr>
        <w:rPr>
          <w:sz w:val="22"/>
          <w:szCs w:val="22"/>
        </w:rPr>
      </w:pPr>
    </w:p>
    <w:p w:rsidR="000A4E55" w:rsidRPr="00647E8E" w:rsidRDefault="000A4E55" w:rsidP="00647E8E">
      <w:pPr>
        <w:spacing w:before="100" w:beforeAutospacing="1"/>
        <w:rPr>
          <w:b/>
          <w:sz w:val="22"/>
          <w:szCs w:val="22"/>
        </w:rPr>
      </w:pPr>
      <w:r w:rsidRPr="00647E8E">
        <w:rPr>
          <w:b/>
          <w:sz w:val="22"/>
          <w:szCs w:val="22"/>
        </w:rPr>
        <w:t>Lekcja 14</w:t>
      </w:r>
    </w:p>
    <w:p w:rsidR="0051369D" w:rsidRDefault="000A4E55" w:rsidP="00647E8E">
      <w:pPr>
        <w:spacing w:before="100" w:beforeAutospacing="1"/>
        <w:rPr>
          <w:b/>
          <w:sz w:val="22"/>
          <w:szCs w:val="22"/>
        </w:rPr>
      </w:pPr>
      <w:r w:rsidRPr="00647E8E">
        <w:rPr>
          <w:b/>
          <w:sz w:val="22"/>
          <w:szCs w:val="22"/>
        </w:rPr>
        <w:t xml:space="preserve">Temat: </w:t>
      </w:r>
      <w:r w:rsidR="0051369D" w:rsidRPr="00647E8E">
        <w:rPr>
          <w:b/>
          <w:sz w:val="22"/>
          <w:szCs w:val="22"/>
        </w:rPr>
        <w:t>Podstawowe narzędzia pomiarow</w:t>
      </w:r>
      <w:r w:rsidR="00647E8E" w:rsidRPr="00647E8E">
        <w:rPr>
          <w:b/>
          <w:sz w:val="22"/>
          <w:szCs w:val="22"/>
        </w:rPr>
        <w:t>e</w:t>
      </w:r>
    </w:p>
    <w:p w:rsidR="00647E8E" w:rsidRPr="00647E8E" w:rsidRDefault="00647E8E" w:rsidP="00647E8E">
      <w:pPr>
        <w:spacing w:before="100" w:beforeAutospacing="1"/>
        <w:rPr>
          <w:b/>
          <w:i/>
          <w:sz w:val="22"/>
          <w:szCs w:val="22"/>
        </w:rPr>
      </w:pPr>
    </w:p>
    <w:p w:rsidR="00647E8E" w:rsidRPr="00647E8E" w:rsidRDefault="00647E8E" w:rsidP="00647E8E">
      <w:pPr>
        <w:jc w:val="both"/>
        <w:rPr>
          <w:b/>
          <w:sz w:val="22"/>
          <w:szCs w:val="22"/>
        </w:rPr>
      </w:pPr>
      <w:r w:rsidRPr="00647E8E">
        <w:rPr>
          <w:b/>
          <w:sz w:val="22"/>
          <w:szCs w:val="22"/>
        </w:rPr>
        <w:t>Narzędzia traserskie</w:t>
      </w:r>
    </w:p>
    <w:p w:rsidR="00647E8E" w:rsidRPr="00647E8E" w:rsidRDefault="00647E8E" w:rsidP="00647E8E">
      <w:pPr>
        <w:spacing w:before="100" w:beforeAutospacing="1"/>
        <w:ind w:firstLine="708"/>
        <w:jc w:val="both"/>
        <w:rPr>
          <w:sz w:val="22"/>
          <w:szCs w:val="22"/>
        </w:rPr>
      </w:pPr>
      <w:r w:rsidRPr="00647E8E">
        <w:rPr>
          <w:b/>
          <w:sz w:val="22"/>
          <w:szCs w:val="22"/>
        </w:rPr>
        <w:t>Rysiki traserskie</w:t>
      </w:r>
      <w:r w:rsidRPr="00647E8E">
        <w:rPr>
          <w:sz w:val="22"/>
          <w:szCs w:val="22"/>
        </w:rPr>
        <w:t xml:space="preserve"> służą do nanoszenia na płaszczyznę linii bądź punktów zgodnie </w:t>
      </w:r>
      <w:r w:rsidR="004965A8">
        <w:rPr>
          <w:sz w:val="22"/>
          <w:szCs w:val="22"/>
        </w:rPr>
        <w:br/>
      </w:r>
      <w:r w:rsidRPr="00647E8E">
        <w:rPr>
          <w:sz w:val="22"/>
          <w:szCs w:val="22"/>
        </w:rPr>
        <w:t>z rysunkiem lub szablonem. Rysik do trasowania wykorzystywany jest podczas obróbki elementów metalowych. Końcówka rysika jest wykonana w większości przypadków z węglika spiekanego.</w:t>
      </w: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drawing>
          <wp:anchor distT="0" distB="0" distL="114300" distR="114300" simplePos="0" relativeHeight="251659264" behindDoc="0" locked="0" layoutInCell="1" allowOverlap="1">
            <wp:simplePos x="0" y="0"/>
            <wp:positionH relativeFrom="column">
              <wp:posOffset>297316</wp:posOffset>
            </wp:positionH>
            <wp:positionV relativeFrom="paragraph">
              <wp:posOffset>66531</wp:posOffset>
            </wp:positionV>
            <wp:extent cx="3049869" cy="392687"/>
            <wp:effectExtent l="19050" t="0" r="0" b="0"/>
            <wp:wrapNone/>
            <wp:docPr id="1" name="Obraz 10" descr="C:\Users\PC\Desktop\rys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rysik.jpg"/>
                    <pic:cNvPicPr>
                      <a:picLocks noChangeAspect="1" noChangeArrowheads="1"/>
                    </pic:cNvPicPr>
                  </pic:nvPicPr>
                  <pic:blipFill>
                    <a:blip r:embed="rId22" cstate="print"/>
                    <a:srcRect/>
                    <a:stretch>
                      <a:fillRect/>
                    </a:stretch>
                  </pic:blipFill>
                  <pic:spPr bwMode="auto">
                    <a:xfrm>
                      <a:off x="0" y="0"/>
                      <a:ext cx="3062023" cy="394252"/>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sz w:val="22"/>
          <w:szCs w:val="22"/>
        </w:rPr>
      </w:pPr>
      <w:r w:rsidRPr="00647E8E">
        <w:rPr>
          <w:b/>
          <w:sz w:val="22"/>
          <w:szCs w:val="22"/>
        </w:rPr>
        <w:t>Cyrkiel traserski</w:t>
      </w:r>
      <w:r w:rsidRPr="00647E8E">
        <w:rPr>
          <w:sz w:val="22"/>
          <w:szCs w:val="22"/>
        </w:rPr>
        <w:t> służy do oznaczania obwodu, rysowania okręgu itp. Można go stosować np. z ołówkiem lub jak w przypadku cyrkli ślusarskich zastosowane są ostre końcówki, które za zadanie mają rysować po twardych materiałach.</w:t>
      </w: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drawing>
          <wp:anchor distT="0" distB="0" distL="114300" distR="114300" simplePos="0" relativeHeight="251660288" behindDoc="0" locked="0" layoutInCell="1" allowOverlap="1">
            <wp:simplePos x="0" y="0"/>
            <wp:positionH relativeFrom="column">
              <wp:posOffset>953666</wp:posOffset>
            </wp:positionH>
            <wp:positionV relativeFrom="paragraph">
              <wp:posOffset>61248</wp:posOffset>
            </wp:positionV>
            <wp:extent cx="2062192" cy="850552"/>
            <wp:effectExtent l="19050" t="0" r="0" b="0"/>
            <wp:wrapNone/>
            <wp:docPr id="2" name="Obraz 11" descr="C:\Users\PC\Desktop\cyrk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cyrkiel.jpg"/>
                    <pic:cNvPicPr>
                      <a:picLocks noChangeAspect="1" noChangeArrowheads="1"/>
                    </pic:cNvPicPr>
                  </pic:nvPicPr>
                  <pic:blipFill>
                    <a:blip r:embed="rId23" cstate="print"/>
                    <a:srcRect/>
                    <a:stretch>
                      <a:fillRect/>
                    </a:stretch>
                  </pic:blipFill>
                  <pic:spPr bwMode="auto">
                    <a:xfrm>
                      <a:off x="0" y="0"/>
                      <a:ext cx="2064048" cy="851318"/>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jc w:val="both"/>
        <w:rPr>
          <w:b/>
          <w:sz w:val="22"/>
          <w:szCs w:val="22"/>
        </w:rPr>
      </w:pPr>
    </w:p>
    <w:p w:rsidR="00D54655" w:rsidRDefault="00D54655" w:rsidP="00647E8E">
      <w:pPr>
        <w:spacing w:before="100" w:beforeAutospacing="1"/>
        <w:ind w:firstLine="708"/>
        <w:jc w:val="both"/>
        <w:rPr>
          <w:b/>
          <w:bCs/>
          <w:sz w:val="22"/>
          <w:szCs w:val="22"/>
        </w:rPr>
      </w:pPr>
    </w:p>
    <w:p w:rsidR="00647E8E" w:rsidRPr="00647E8E" w:rsidRDefault="00D54655" w:rsidP="00647E8E">
      <w:pPr>
        <w:spacing w:before="100" w:beforeAutospacing="1"/>
        <w:ind w:firstLine="708"/>
        <w:jc w:val="both"/>
        <w:rPr>
          <w:b/>
          <w:sz w:val="22"/>
          <w:szCs w:val="22"/>
        </w:rPr>
      </w:pPr>
      <w:r>
        <w:rPr>
          <w:b/>
          <w:bCs/>
          <w:noProof/>
          <w:sz w:val="22"/>
          <w:szCs w:val="22"/>
          <w:lang w:eastAsia="pl-PL"/>
        </w:rPr>
        <w:drawing>
          <wp:anchor distT="0" distB="0" distL="114300" distR="114300" simplePos="0" relativeHeight="251661312" behindDoc="0" locked="0" layoutInCell="1" allowOverlap="1">
            <wp:simplePos x="0" y="0"/>
            <wp:positionH relativeFrom="column">
              <wp:posOffset>1716405</wp:posOffset>
            </wp:positionH>
            <wp:positionV relativeFrom="paragraph">
              <wp:posOffset>520700</wp:posOffset>
            </wp:positionV>
            <wp:extent cx="2022475" cy="1469390"/>
            <wp:effectExtent l="19050" t="0" r="0" b="0"/>
            <wp:wrapNone/>
            <wp:docPr id="3" name="Obraz 12" descr="C:\Users\PC\Desktop\przymiar trase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przymiar traserski.jpg"/>
                    <pic:cNvPicPr>
                      <a:picLocks noChangeAspect="1" noChangeArrowheads="1"/>
                    </pic:cNvPicPr>
                  </pic:nvPicPr>
                  <pic:blipFill>
                    <a:blip r:embed="rId24" cstate="print"/>
                    <a:srcRect/>
                    <a:stretch>
                      <a:fillRect/>
                    </a:stretch>
                  </pic:blipFill>
                  <pic:spPr bwMode="auto">
                    <a:xfrm>
                      <a:off x="0" y="0"/>
                      <a:ext cx="2022475" cy="1469390"/>
                    </a:xfrm>
                    <a:prstGeom prst="rect">
                      <a:avLst/>
                    </a:prstGeom>
                    <a:noFill/>
                    <a:ln w="9525">
                      <a:noFill/>
                      <a:miter lim="800000"/>
                      <a:headEnd/>
                      <a:tailEnd/>
                    </a:ln>
                  </pic:spPr>
                </pic:pic>
              </a:graphicData>
            </a:graphic>
          </wp:anchor>
        </w:drawing>
      </w:r>
      <w:r w:rsidR="00647E8E" w:rsidRPr="00647E8E">
        <w:rPr>
          <w:b/>
          <w:bCs/>
          <w:sz w:val="22"/>
          <w:szCs w:val="22"/>
        </w:rPr>
        <w:t>Przymiary traserskie</w:t>
      </w:r>
      <w:r w:rsidR="00647E8E" w:rsidRPr="00647E8E">
        <w:rPr>
          <w:b/>
          <w:sz w:val="22"/>
          <w:szCs w:val="22"/>
        </w:rPr>
        <w:t> </w:t>
      </w:r>
      <w:r w:rsidR="00647E8E" w:rsidRPr="00647E8E">
        <w:rPr>
          <w:sz w:val="22"/>
          <w:szCs w:val="22"/>
        </w:rPr>
        <w:t>umożliwiają rysowanie rysikiem zgodnie z ustalonym na prowadnicy wymiarem. </w:t>
      </w:r>
      <w:r w:rsidR="00647E8E" w:rsidRPr="00647E8E">
        <w:rPr>
          <w:bCs/>
          <w:sz w:val="22"/>
          <w:szCs w:val="22"/>
        </w:rPr>
        <w:t>Przymiar traserski</w:t>
      </w:r>
      <w:r w:rsidR="00647E8E" w:rsidRPr="00647E8E">
        <w:rPr>
          <w:sz w:val="22"/>
          <w:szCs w:val="22"/>
        </w:rPr>
        <w:t> umożliwia szybkie wyznaczenie linii lub punktu bez dodatkowych przyrządów pomiarowych.</w:t>
      </w:r>
    </w:p>
    <w:p w:rsidR="00647E8E" w:rsidRPr="00647E8E" w:rsidRDefault="00647E8E" w:rsidP="00647E8E">
      <w:pPr>
        <w:spacing w:before="100" w:beforeAutospacing="1"/>
        <w:ind w:firstLine="708"/>
        <w:jc w:val="both"/>
        <w:rPr>
          <w:b/>
          <w:sz w:val="22"/>
          <w:szCs w:val="22"/>
        </w:rPr>
      </w:pPr>
    </w:p>
    <w:p w:rsidR="00647E8E" w:rsidRDefault="00647E8E" w:rsidP="00647E8E">
      <w:pPr>
        <w:spacing w:before="100" w:beforeAutospacing="1"/>
        <w:jc w:val="both"/>
        <w:rPr>
          <w:b/>
          <w:sz w:val="22"/>
          <w:szCs w:val="22"/>
        </w:rPr>
      </w:pPr>
    </w:p>
    <w:p w:rsidR="00D54655" w:rsidRPr="00647E8E" w:rsidRDefault="00D54655" w:rsidP="00647E8E">
      <w:pPr>
        <w:spacing w:before="100" w:beforeAutospacing="1"/>
        <w:jc w:val="both"/>
        <w:rPr>
          <w:b/>
          <w:sz w:val="22"/>
          <w:szCs w:val="22"/>
        </w:rPr>
      </w:pPr>
    </w:p>
    <w:p w:rsidR="00647E8E" w:rsidRPr="00647E8E" w:rsidRDefault="00647E8E" w:rsidP="00647E8E">
      <w:pPr>
        <w:spacing w:before="100" w:beforeAutospacing="1"/>
        <w:ind w:firstLine="708"/>
        <w:jc w:val="both"/>
        <w:rPr>
          <w:sz w:val="22"/>
          <w:szCs w:val="22"/>
        </w:rPr>
      </w:pPr>
      <w:r w:rsidRPr="00647E8E">
        <w:rPr>
          <w:b/>
          <w:bCs/>
          <w:sz w:val="22"/>
          <w:szCs w:val="22"/>
        </w:rPr>
        <w:t>Macka pomiarowa</w:t>
      </w:r>
      <w:r w:rsidRPr="00647E8E">
        <w:rPr>
          <w:b/>
          <w:sz w:val="22"/>
          <w:szCs w:val="22"/>
        </w:rPr>
        <w:t> </w:t>
      </w:r>
      <w:r w:rsidRPr="00647E8E">
        <w:rPr>
          <w:sz w:val="22"/>
          <w:szCs w:val="22"/>
        </w:rPr>
        <w:t xml:space="preserve">przeznaczona jest do pomiarów średnic obrabianych elementów np. podczas toczenia lub do prostej kontroli grubości materiału. Macki dzielą się na zewnętrzne </w:t>
      </w:r>
      <w:r w:rsidRPr="00647E8E">
        <w:rPr>
          <w:sz w:val="22"/>
          <w:szCs w:val="22"/>
        </w:rPr>
        <w:br/>
        <w:t>i wewnętrzne. Idealnie sprawdzą się w warsztacie stolarskim, ślusarskim, mechanicznym.</w:t>
      </w:r>
    </w:p>
    <w:p w:rsidR="00647E8E" w:rsidRPr="00647E8E" w:rsidRDefault="00647E8E" w:rsidP="00647E8E">
      <w:pPr>
        <w:spacing w:before="100" w:beforeAutospacing="1"/>
        <w:ind w:firstLine="708"/>
        <w:jc w:val="both"/>
        <w:rPr>
          <w:b/>
          <w:sz w:val="22"/>
          <w:szCs w:val="22"/>
        </w:rPr>
      </w:pPr>
      <w:r>
        <w:rPr>
          <w:b/>
          <w:noProof/>
          <w:sz w:val="22"/>
          <w:szCs w:val="22"/>
          <w:lang w:eastAsia="pl-PL"/>
        </w:rPr>
        <w:drawing>
          <wp:anchor distT="0" distB="0" distL="114300" distR="114300" simplePos="0" relativeHeight="251662336" behindDoc="0" locked="0" layoutInCell="1" allowOverlap="1">
            <wp:simplePos x="0" y="0"/>
            <wp:positionH relativeFrom="column">
              <wp:posOffset>1582420</wp:posOffset>
            </wp:positionH>
            <wp:positionV relativeFrom="paragraph">
              <wp:posOffset>243205</wp:posOffset>
            </wp:positionV>
            <wp:extent cx="1668145" cy="936625"/>
            <wp:effectExtent l="19050" t="0" r="8255" b="0"/>
            <wp:wrapNone/>
            <wp:docPr id="4" name="Obraz 19" descr="C:\Users\PC\Desktop\ma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macka.jpg"/>
                    <pic:cNvPicPr>
                      <a:picLocks noChangeAspect="1" noChangeArrowheads="1"/>
                    </pic:cNvPicPr>
                  </pic:nvPicPr>
                  <pic:blipFill>
                    <a:blip r:embed="rId25" cstate="print"/>
                    <a:srcRect/>
                    <a:stretch>
                      <a:fillRect/>
                    </a:stretch>
                  </pic:blipFill>
                  <pic:spPr bwMode="auto">
                    <a:xfrm>
                      <a:off x="0" y="0"/>
                      <a:ext cx="1668145" cy="936625"/>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sz w:val="22"/>
          <w:szCs w:val="22"/>
        </w:rPr>
      </w:pPr>
    </w:p>
    <w:p w:rsidR="00647E8E" w:rsidRDefault="00647E8E" w:rsidP="00647E8E">
      <w:pPr>
        <w:ind w:firstLine="708"/>
        <w:jc w:val="both"/>
        <w:rPr>
          <w:b/>
          <w:sz w:val="22"/>
          <w:szCs w:val="22"/>
        </w:rPr>
      </w:pPr>
    </w:p>
    <w:p w:rsidR="00647E8E" w:rsidRDefault="00647E8E" w:rsidP="00647E8E">
      <w:pPr>
        <w:ind w:firstLine="708"/>
        <w:jc w:val="both"/>
        <w:rPr>
          <w:b/>
          <w:sz w:val="22"/>
          <w:szCs w:val="22"/>
        </w:rPr>
      </w:pPr>
    </w:p>
    <w:p w:rsidR="00647E8E" w:rsidRDefault="00647E8E" w:rsidP="00647E8E">
      <w:pPr>
        <w:ind w:firstLine="708"/>
        <w:jc w:val="both"/>
        <w:rPr>
          <w:b/>
          <w:sz w:val="22"/>
          <w:szCs w:val="22"/>
        </w:rPr>
      </w:pPr>
    </w:p>
    <w:p w:rsidR="00647E8E" w:rsidRPr="00647E8E" w:rsidRDefault="00647E8E" w:rsidP="00647E8E">
      <w:pPr>
        <w:ind w:firstLine="708"/>
        <w:jc w:val="both"/>
        <w:rPr>
          <w:b/>
          <w:sz w:val="22"/>
          <w:szCs w:val="22"/>
        </w:rPr>
      </w:pPr>
      <w:r w:rsidRPr="00647E8E">
        <w:rPr>
          <w:b/>
          <w:sz w:val="22"/>
          <w:szCs w:val="22"/>
        </w:rPr>
        <w:t>Kątowniki do trasowania</w:t>
      </w:r>
    </w:p>
    <w:p w:rsidR="00647E8E" w:rsidRDefault="00647E8E" w:rsidP="00647E8E">
      <w:pPr>
        <w:ind w:firstLine="708"/>
        <w:jc w:val="both"/>
        <w:rPr>
          <w:sz w:val="22"/>
          <w:szCs w:val="22"/>
        </w:rPr>
      </w:pPr>
      <w:r>
        <w:rPr>
          <w:noProof/>
          <w:sz w:val="22"/>
          <w:szCs w:val="22"/>
          <w:lang w:eastAsia="pl-PL"/>
        </w:rPr>
        <w:drawing>
          <wp:anchor distT="0" distB="0" distL="114300" distR="114300" simplePos="0" relativeHeight="251663360" behindDoc="0" locked="0" layoutInCell="1" allowOverlap="1">
            <wp:simplePos x="0" y="0"/>
            <wp:positionH relativeFrom="column">
              <wp:posOffset>616585</wp:posOffset>
            </wp:positionH>
            <wp:positionV relativeFrom="paragraph">
              <wp:posOffset>23495</wp:posOffset>
            </wp:positionV>
            <wp:extent cx="1178560" cy="1188720"/>
            <wp:effectExtent l="19050" t="0" r="2540" b="0"/>
            <wp:wrapNone/>
            <wp:docPr id="6" name="Obraz 23" descr="C:\Users\PC\Desktop\kątow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kątownik.jpg"/>
                    <pic:cNvPicPr>
                      <a:picLocks noChangeAspect="1" noChangeArrowheads="1"/>
                    </pic:cNvPicPr>
                  </pic:nvPicPr>
                  <pic:blipFill>
                    <a:blip r:embed="rId26" cstate="print"/>
                    <a:srcRect/>
                    <a:stretch>
                      <a:fillRect/>
                    </a:stretch>
                  </pic:blipFill>
                  <pic:spPr bwMode="auto">
                    <a:xfrm>
                      <a:off x="0" y="0"/>
                      <a:ext cx="1178560" cy="1188720"/>
                    </a:xfrm>
                    <a:prstGeom prst="rect">
                      <a:avLst/>
                    </a:prstGeom>
                    <a:noFill/>
                    <a:ln w="9525">
                      <a:noFill/>
                      <a:miter lim="800000"/>
                      <a:headEnd/>
                      <a:tailEnd/>
                    </a:ln>
                  </pic:spPr>
                </pic:pic>
              </a:graphicData>
            </a:graphic>
          </wp:anchor>
        </w:drawing>
      </w:r>
    </w:p>
    <w:p w:rsidR="00647E8E" w:rsidRDefault="00647E8E" w:rsidP="00647E8E">
      <w:pPr>
        <w:ind w:firstLine="708"/>
        <w:jc w:val="both"/>
        <w:rPr>
          <w:sz w:val="22"/>
          <w:szCs w:val="22"/>
        </w:rPr>
      </w:pPr>
    </w:p>
    <w:p w:rsidR="00647E8E" w:rsidRDefault="00647E8E" w:rsidP="00647E8E">
      <w:pPr>
        <w:ind w:firstLine="708"/>
        <w:jc w:val="both"/>
        <w:rPr>
          <w:sz w:val="22"/>
          <w:szCs w:val="22"/>
        </w:rPr>
      </w:pPr>
    </w:p>
    <w:p w:rsidR="00647E8E" w:rsidRPr="00647E8E" w:rsidRDefault="00647E8E" w:rsidP="00647E8E">
      <w:pPr>
        <w:ind w:firstLine="708"/>
        <w:jc w:val="both"/>
        <w:rPr>
          <w:sz w:val="22"/>
          <w:szCs w:val="22"/>
        </w:rPr>
      </w:pPr>
    </w:p>
    <w:p w:rsidR="00647E8E" w:rsidRPr="00647E8E" w:rsidRDefault="00647E8E" w:rsidP="00647E8E">
      <w:pPr>
        <w:ind w:firstLine="708"/>
        <w:jc w:val="both"/>
        <w:rPr>
          <w:sz w:val="22"/>
          <w:szCs w:val="22"/>
        </w:rPr>
      </w:pPr>
    </w:p>
    <w:p w:rsidR="00647E8E" w:rsidRDefault="00647E8E" w:rsidP="00647E8E">
      <w:pPr>
        <w:jc w:val="both"/>
        <w:rPr>
          <w:b/>
          <w:sz w:val="22"/>
          <w:szCs w:val="22"/>
        </w:rPr>
      </w:pPr>
    </w:p>
    <w:p w:rsidR="00647E8E" w:rsidRPr="00647E8E" w:rsidRDefault="00647E8E" w:rsidP="00647E8E">
      <w:pPr>
        <w:jc w:val="both"/>
        <w:rPr>
          <w:b/>
          <w:sz w:val="22"/>
          <w:szCs w:val="22"/>
        </w:rPr>
      </w:pPr>
    </w:p>
    <w:p w:rsidR="00647E8E" w:rsidRPr="00647E8E" w:rsidRDefault="00647E8E" w:rsidP="00647E8E">
      <w:pPr>
        <w:spacing w:before="100" w:beforeAutospacing="1"/>
        <w:ind w:firstLine="708"/>
        <w:jc w:val="both"/>
        <w:rPr>
          <w:b/>
          <w:sz w:val="22"/>
          <w:szCs w:val="22"/>
        </w:rPr>
      </w:pPr>
      <w:r w:rsidRPr="00647E8E">
        <w:rPr>
          <w:b/>
          <w:sz w:val="22"/>
          <w:szCs w:val="22"/>
        </w:rPr>
        <w:t>Poziomnice, p</w:t>
      </w:r>
      <w:r>
        <w:rPr>
          <w:b/>
          <w:sz w:val="22"/>
          <w:szCs w:val="22"/>
        </w:rPr>
        <w:t>ion murarski, poziomnice wężowe</w:t>
      </w:r>
    </w:p>
    <w:p w:rsidR="00647E8E" w:rsidRPr="00647E8E" w:rsidRDefault="00647E8E" w:rsidP="00647E8E">
      <w:pPr>
        <w:spacing w:before="100" w:beforeAutospacing="1"/>
        <w:ind w:firstLine="708"/>
        <w:jc w:val="both"/>
        <w:rPr>
          <w:sz w:val="22"/>
          <w:szCs w:val="22"/>
        </w:rPr>
      </w:pPr>
      <w:r w:rsidRPr="00647E8E">
        <w:rPr>
          <w:b/>
          <w:bCs/>
          <w:sz w:val="22"/>
          <w:szCs w:val="22"/>
        </w:rPr>
        <w:t xml:space="preserve">Poziomice </w:t>
      </w:r>
      <w:proofErr w:type="spellStart"/>
      <w:r w:rsidRPr="00647E8E">
        <w:rPr>
          <w:b/>
          <w:bCs/>
          <w:sz w:val="22"/>
          <w:szCs w:val="22"/>
        </w:rPr>
        <w:t>libelkowe</w:t>
      </w:r>
      <w:proofErr w:type="spellEnd"/>
      <w:r w:rsidRPr="00647E8E">
        <w:rPr>
          <w:b/>
          <w:sz w:val="22"/>
          <w:szCs w:val="22"/>
        </w:rPr>
        <w:t> </w:t>
      </w:r>
      <w:r w:rsidRPr="00647E8E">
        <w:rPr>
          <w:sz w:val="22"/>
          <w:szCs w:val="22"/>
        </w:rPr>
        <w:t>to urządzenia pomiarowe pozwalające na wytyczenie poziomu lub pionu na powierzchni. Poziomnica </w:t>
      </w:r>
      <w:proofErr w:type="spellStart"/>
      <w:r w:rsidRPr="00647E8E">
        <w:rPr>
          <w:sz w:val="22"/>
          <w:szCs w:val="22"/>
        </w:rPr>
        <w:t>libellowa</w:t>
      </w:r>
      <w:proofErr w:type="spellEnd"/>
      <w:r w:rsidRPr="00647E8E">
        <w:rPr>
          <w:sz w:val="22"/>
          <w:szCs w:val="22"/>
        </w:rPr>
        <w:t> składa sie z obudowy (skrzynkowej, dwuteowej), libelek (od 2 do 5), oraz specjalnych osłon. Występują o różnej długości, kształcie (do zadań specjalnych). Dokładność poziomicy jest określona, jako maksymalna wielkość, o jaką poziomica o dł. 1 m może być podniesiona z jednej strony tak, aby pęcherzyk powietrza w libelce pozostawał nadal w centralnym położeniu. Najdokładniejsze poziomice maja dopuszczalne odchylenie +/- 0,5mm / 1 m.</w:t>
      </w: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drawing>
          <wp:anchor distT="0" distB="0" distL="114300" distR="114300" simplePos="0" relativeHeight="251664384" behindDoc="0" locked="0" layoutInCell="1" allowOverlap="1">
            <wp:simplePos x="0" y="0"/>
            <wp:positionH relativeFrom="column">
              <wp:posOffset>1716705</wp:posOffset>
            </wp:positionH>
            <wp:positionV relativeFrom="paragraph">
              <wp:posOffset>110244</wp:posOffset>
            </wp:positionV>
            <wp:extent cx="1534764" cy="942449"/>
            <wp:effectExtent l="19050" t="0" r="8286" b="0"/>
            <wp:wrapNone/>
            <wp:docPr id="7" name="Obraz 24" descr="C:\Users\PC\Desktop\Turnus Nowe 2019\poziom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Turnus Nowe 2019\poziomnica.jpg"/>
                    <pic:cNvPicPr>
                      <a:picLocks noChangeAspect="1" noChangeArrowheads="1"/>
                    </pic:cNvPicPr>
                  </pic:nvPicPr>
                  <pic:blipFill>
                    <a:blip r:embed="rId27" cstate="print"/>
                    <a:srcRect/>
                    <a:stretch>
                      <a:fillRect/>
                    </a:stretch>
                  </pic:blipFill>
                  <pic:spPr bwMode="auto">
                    <a:xfrm>
                      <a:off x="0" y="0"/>
                      <a:ext cx="1534764" cy="942449"/>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jc w:val="both"/>
        <w:rPr>
          <w:b/>
          <w:sz w:val="22"/>
          <w:szCs w:val="22"/>
        </w:rPr>
      </w:pPr>
    </w:p>
    <w:p w:rsidR="00647E8E" w:rsidRPr="00647E8E" w:rsidRDefault="00647E8E" w:rsidP="00647E8E">
      <w:pPr>
        <w:spacing w:before="100" w:beforeAutospacing="1"/>
        <w:ind w:firstLine="708"/>
        <w:jc w:val="both"/>
        <w:rPr>
          <w:b/>
          <w:sz w:val="22"/>
          <w:szCs w:val="22"/>
        </w:rPr>
      </w:pPr>
      <w:r w:rsidRPr="00647E8E">
        <w:rPr>
          <w:b/>
          <w:sz w:val="22"/>
          <w:szCs w:val="22"/>
        </w:rPr>
        <w:t>Pion murarski służy do wyznaczania pionu</w:t>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drawing>
          <wp:anchor distT="0" distB="0" distL="114300" distR="114300" simplePos="0" relativeHeight="251665408" behindDoc="0" locked="0" layoutInCell="1" allowOverlap="1">
            <wp:simplePos x="0" y="0"/>
            <wp:positionH relativeFrom="column">
              <wp:posOffset>1273425</wp:posOffset>
            </wp:positionH>
            <wp:positionV relativeFrom="paragraph">
              <wp:posOffset>171843</wp:posOffset>
            </wp:positionV>
            <wp:extent cx="1635846" cy="1643617"/>
            <wp:effectExtent l="19050" t="0" r="2454" b="0"/>
            <wp:wrapNone/>
            <wp:docPr id="8" name="Obraz 2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obacz obraz źródłowy"/>
                    <pic:cNvPicPr>
                      <a:picLocks noChangeAspect="1" noChangeArrowheads="1"/>
                    </pic:cNvPicPr>
                  </pic:nvPicPr>
                  <pic:blipFill>
                    <a:blip r:embed="rId28" cstate="print"/>
                    <a:srcRect/>
                    <a:stretch>
                      <a:fillRect/>
                    </a:stretch>
                  </pic:blipFill>
                  <pic:spPr bwMode="auto">
                    <a:xfrm>
                      <a:off x="0" y="0"/>
                      <a:ext cx="1637770" cy="1645551"/>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jc w:val="both"/>
        <w:rPr>
          <w:b/>
          <w:sz w:val="22"/>
          <w:szCs w:val="22"/>
        </w:rPr>
      </w:pPr>
    </w:p>
    <w:p w:rsidR="00647E8E" w:rsidRPr="00647E8E" w:rsidRDefault="00647E8E" w:rsidP="00647E8E">
      <w:pPr>
        <w:spacing w:before="100" w:beforeAutospacing="1"/>
        <w:ind w:firstLine="708"/>
        <w:jc w:val="both"/>
        <w:rPr>
          <w:b/>
          <w:sz w:val="22"/>
          <w:szCs w:val="22"/>
        </w:rPr>
      </w:pPr>
      <w:r w:rsidRPr="00647E8E">
        <w:rPr>
          <w:b/>
          <w:sz w:val="22"/>
          <w:szCs w:val="22"/>
        </w:rPr>
        <w:t>Poziomnice wężowe służy do wyznaczania poziomu na większych powierzchniach</w:t>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drawing>
          <wp:anchor distT="0" distB="0" distL="114300" distR="114300" simplePos="0" relativeHeight="251666432" behindDoc="0" locked="0" layoutInCell="1" allowOverlap="1">
            <wp:simplePos x="0" y="0"/>
            <wp:positionH relativeFrom="column">
              <wp:posOffset>1418590</wp:posOffset>
            </wp:positionH>
            <wp:positionV relativeFrom="paragraph">
              <wp:posOffset>53975</wp:posOffset>
            </wp:positionV>
            <wp:extent cx="2402840" cy="1807845"/>
            <wp:effectExtent l="19050" t="0" r="0" b="0"/>
            <wp:wrapNone/>
            <wp:docPr id="9" name="Obraz 28"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obacz obraz źródłowy"/>
                    <pic:cNvPicPr>
                      <a:picLocks noChangeAspect="1" noChangeArrowheads="1"/>
                    </pic:cNvPicPr>
                  </pic:nvPicPr>
                  <pic:blipFill>
                    <a:blip r:embed="rId29" cstate="print"/>
                    <a:srcRect/>
                    <a:stretch>
                      <a:fillRect/>
                    </a:stretch>
                  </pic:blipFill>
                  <pic:spPr bwMode="auto">
                    <a:xfrm>
                      <a:off x="0" y="0"/>
                      <a:ext cx="2402840" cy="1807845"/>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jc w:val="both"/>
        <w:rPr>
          <w:b/>
          <w:sz w:val="22"/>
          <w:szCs w:val="22"/>
        </w:rPr>
      </w:pPr>
    </w:p>
    <w:p w:rsidR="00647E8E" w:rsidRPr="00647E8E" w:rsidRDefault="00647E8E" w:rsidP="00647E8E">
      <w:pPr>
        <w:ind w:firstLine="709"/>
        <w:jc w:val="both"/>
        <w:rPr>
          <w:b/>
          <w:sz w:val="22"/>
          <w:szCs w:val="22"/>
        </w:rPr>
      </w:pPr>
      <w:r w:rsidRPr="00647E8E">
        <w:rPr>
          <w:b/>
          <w:sz w:val="22"/>
          <w:szCs w:val="22"/>
        </w:rPr>
        <w:t>Taśmowe (ruletka, taśma miernicza, przymiar kreskowy, przymiar zwijany)</w:t>
      </w:r>
    </w:p>
    <w:p w:rsidR="00647E8E" w:rsidRPr="00647E8E" w:rsidRDefault="00647E8E" w:rsidP="00647E8E">
      <w:pPr>
        <w:ind w:firstLine="709"/>
        <w:jc w:val="both"/>
        <w:rPr>
          <w:bCs/>
          <w:sz w:val="22"/>
          <w:szCs w:val="22"/>
        </w:rPr>
      </w:pPr>
      <w:r w:rsidRPr="00647E8E">
        <w:rPr>
          <w:bCs/>
          <w:sz w:val="22"/>
          <w:szCs w:val="22"/>
        </w:rPr>
        <w:t>Do pomiarów geodezyjnych stosuje się sprzęt i narzędzia miernicze:</w:t>
      </w:r>
    </w:p>
    <w:p w:rsidR="00647E8E" w:rsidRPr="00647E8E" w:rsidRDefault="00647E8E" w:rsidP="00647E8E">
      <w:pPr>
        <w:ind w:firstLine="709"/>
        <w:jc w:val="both"/>
        <w:rPr>
          <w:sz w:val="22"/>
          <w:szCs w:val="22"/>
        </w:rPr>
      </w:pPr>
      <w:r w:rsidRPr="00647E8E">
        <w:rPr>
          <w:bCs/>
          <w:sz w:val="22"/>
          <w:szCs w:val="22"/>
        </w:rPr>
        <w:t xml:space="preserve">Taśma miernicza </w:t>
      </w:r>
      <w:r w:rsidRPr="00647E8E">
        <w:rPr>
          <w:sz w:val="22"/>
          <w:szCs w:val="22"/>
        </w:rPr>
        <w:t>to stalowa wstęga szerokości 10÷30 mm, grubości 0,4 mm i długości</w:t>
      </w:r>
    </w:p>
    <w:p w:rsidR="00647E8E" w:rsidRPr="00647E8E" w:rsidRDefault="00647E8E" w:rsidP="00647E8E">
      <w:pPr>
        <w:ind w:firstLine="709"/>
        <w:jc w:val="both"/>
        <w:rPr>
          <w:sz w:val="22"/>
          <w:szCs w:val="22"/>
        </w:rPr>
      </w:pPr>
      <w:r w:rsidRPr="00647E8E">
        <w:rPr>
          <w:sz w:val="22"/>
          <w:szCs w:val="22"/>
        </w:rPr>
        <w:t>20, 25, 30 lub 50 m. Najczęściej stosuje się taśmy 20-metrowe. Taśmy mają podział</w:t>
      </w:r>
    </w:p>
    <w:p w:rsidR="00647E8E" w:rsidRPr="00647E8E" w:rsidRDefault="00647E8E" w:rsidP="00647E8E">
      <w:pPr>
        <w:ind w:firstLine="709"/>
        <w:jc w:val="both"/>
        <w:rPr>
          <w:sz w:val="22"/>
          <w:szCs w:val="22"/>
        </w:rPr>
      </w:pPr>
      <w:r w:rsidRPr="00647E8E">
        <w:rPr>
          <w:sz w:val="22"/>
          <w:szCs w:val="22"/>
        </w:rPr>
        <w:t>decymetrowy. Każdy decymetr jest oznaczony otworkiem. W co piątym otworku, czyli</w:t>
      </w:r>
    </w:p>
    <w:p w:rsidR="00647E8E" w:rsidRPr="00647E8E" w:rsidRDefault="00647E8E" w:rsidP="00647E8E">
      <w:pPr>
        <w:ind w:firstLine="709"/>
        <w:jc w:val="both"/>
        <w:rPr>
          <w:sz w:val="22"/>
          <w:szCs w:val="22"/>
        </w:rPr>
      </w:pPr>
      <w:r w:rsidRPr="00647E8E">
        <w:rPr>
          <w:sz w:val="22"/>
          <w:szCs w:val="22"/>
        </w:rPr>
        <w:t>co 0,5 m, jest umieszczony nit, natomiast co 1 m na taśmie znajdują się blaszki z opisem</w:t>
      </w:r>
    </w:p>
    <w:p w:rsidR="00647E8E" w:rsidRPr="00647E8E" w:rsidRDefault="00647E8E" w:rsidP="00647E8E">
      <w:pPr>
        <w:ind w:firstLine="709"/>
        <w:jc w:val="both"/>
        <w:rPr>
          <w:sz w:val="22"/>
          <w:szCs w:val="22"/>
        </w:rPr>
      </w:pPr>
      <w:r w:rsidRPr="00647E8E">
        <w:rPr>
          <w:sz w:val="22"/>
          <w:szCs w:val="22"/>
        </w:rPr>
        <w:t>liczby metrów. Obydwa końce taśmy mają metalowe nakładki z uchwytami ułatwiającymi</w:t>
      </w:r>
    </w:p>
    <w:p w:rsidR="00647E8E" w:rsidRPr="00647E8E" w:rsidRDefault="00647E8E" w:rsidP="00647E8E">
      <w:pPr>
        <w:ind w:firstLine="709"/>
        <w:jc w:val="both"/>
        <w:rPr>
          <w:sz w:val="22"/>
          <w:szCs w:val="22"/>
        </w:rPr>
      </w:pPr>
      <w:r w:rsidRPr="00647E8E">
        <w:rPr>
          <w:sz w:val="22"/>
          <w:szCs w:val="22"/>
        </w:rPr>
        <w:t>trzymanie przyrządu.</w:t>
      </w:r>
    </w:p>
    <w:p w:rsidR="00647E8E" w:rsidRPr="00647E8E" w:rsidRDefault="00E752F2" w:rsidP="00647E8E">
      <w:pPr>
        <w:spacing w:before="100" w:beforeAutospacing="1"/>
        <w:ind w:firstLine="708"/>
        <w:jc w:val="both"/>
        <w:rPr>
          <w:b/>
          <w:sz w:val="22"/>
          <w:szCs w:val="22"/>
        </w:rPr>
      </w:pPr>
      <w:r>
        <w:rPr>
          <w:b/>
          <w:noProof/>
          <w:sz w:val="22"/>
          <w:szCs w:val="22"/>
          <w:lang w:eastAsia="pl-PL"/>
        </w:rPr>
        <w:drawing>
          <wp:anchor distT="0" distB="0" distL="114300" distR="114300" simplePos="0" relativeHeight="251672576" behindDoc="0" locked="0" layoutInCell="1" allowOverlap="1">
            <wp:simplePos x="0" y="0"/>
            <wp:positionH relativeFrom="column">
              <wp:posOffset>1607793</wp:posOffset>
            </wp:positionH>
            <wp:positionV relativeFrom="paragraph">
              <wp:posOffset>90895</wp:posOffset>
            </wp:positionV>
            <wp:extent cx="3298572" cy="1688067"/>
            <wp:effectExtent l="19050" t="0" r="0" b="0"/>
            <wp:wrapNone/>
            <wp:docPr id="1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a:stretch>
                      <a:fillRect/>
                    </a:stretch>
                  </pic:blipFill>
                  <pic:spPr bwMode="auto">
                    <a:xfrm>
                      <a:off x="0" y="0"/>
                      <a:ext cx="3300313" cy="1688958"/>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jc w:val="both"/>
        <w:rPr>
          <w:b/>
          <w:sz w:val="22"/>
          <w:szCs w:val="22"/>
        </w:rPr>
      </w:pPr>
    </w:p>
    <w:p w:rsidR="00647E8E" w:rsidRPr="00647E8E" w:rsidRDefault="00647E8E" w:rsidP="00E752F2">
      <w:pPr>
        <w:spacing w:before="100" w:beforeAutospacing="1"/>
        <w:ind w:firstLine="708"/>
        <w:jc w:val="both"/>
        <w:rPr>
          <w:b/>
          <w:sz w:val="22"/>
          <w:szCs w:val="22"/>
        </w:rPr>
      </w:pPr>
      <w:r w:rsidRPr="00647E8E">
        <w:rPr>
          <w:b/>
          <w:sz w:val="22"/>
          <w:szCs w:val="22"/>
        </w:rPr>
        <w:t>Taśma miernicza i szpilki</w:t>
      </w:r>
    </w:p>
    <w:p w:rsidR="00647E8E" w:rsidRPr="00647E8E" w:rsidRDefault="00647E8E" w:rsidP="00647E8E">
      <w:pPr>
        <w:spacing w:before="100" w:beforeAutospacing="1"/>
        <w:ind w:firstLine="708"/>
        <w:jc w:val="both"/>
        <w:rPr>
          <w:sz w:val="22"/>
          <w:szCs w:val="22"/>
        </w:rPr>
      </w:pPr>
      <w:r w:rsidRPr="00647E8E">
        <w:rPr>
          <w:b/>
          <w:bCs/>
          <w:sz w:val="22"/>
          <w:szCs w:val="22"/>
        </w:rPr>
        <w:t xml:space="preserve">Szpilki </w:t>
      </w:r>
      <w:r w:rsidRPr="00647E8E">
        <w:rPr>
          <w:sz w:val="22"/>
          <w:szCs w:val="22"/>
        </w:rPr>
        <w:t xml:space="preserve">to stalowe pręty o średnicy ok. 5 mm i długości 30 </w:t>
      </w:r>
      <w:proofErr w:type="spellStart"/>
      <w:r w:rsidRPr="00647E8E">
        <w:rPr>
          <w:sz w:val="22"/>
          <w:szCs w:val="22"/>
        </w:rPr>
        <w:t>cm</w:t>
      </w:r>
      <w:proofErr w:type="spellEnd"/>
      <w:r w:rsidRPr="00647E8E">
        <w:rPr>
          <w:sz w:val="22"/>
          <w:szCs w:val="22"/>
        </w:rPr>
        <w:t>. Wbija się je w ziemię,</w:t>
      </w:r>
    </w:p>
    <w:p w:rsidR="00647E8E" w:rsidRPr="00647E8E" w:rsidRDefault="00647E8E" w:rsidP="00647E8E">
      <w:pPr>
        <w:spacing w:before="100" w:beforeAutospacing="1"/>
        <w:ind w:firstLine="708"/>
        <w:jc w:val="both"/>
        <w:rPr>
          <w:sz w:val="22"/>
          <w:szCs w:val="22"/>
        </w:rPr>
      </w:pPr>
      <w:r w:rsidRPr="00647E8E">
        <w:rPr>
          <w:sz w:val="22"/>
          <w:szCs w:val="22"/>
        </w:rPr>
        <w:t>oznaczając kolejne położenia końców taśmy.</w:t>
      </w:r>
    </w:p>
    <w:p w:rsidR="00647E8E" w:rsidRPr="00647E8E" w:rsidRDefault="00647E8E" w:rsidP="00E752F2">
      <w:pPr>
        <w:jc w:val="both"/>
        <w:rPr>
          <w:sz w:val="22"/>
          <w:szCs w:val="22"/>
        </w:rPr>
      </w:pPr>
      <w:r w:rsidRPr="00647E8E">
        <w:rPr>
          <w:b/>
          <w:bCs/>
          <w:sz w:val="22"/>
          <w:szCs w:val="22"/>
        </w:rPr>
        <w:t xml:space="preserve">Ruletka </w:t>
      </w:r>
      <w:r w:rsidRPr="00647E8E">
        <w:rPr>
          <w:sz w:val="22"/>
          <w:szCs w:val="22"/>
        </w:rPr>
        <w:t>to lekki przymiar taśmowy wykonany z taśmy stalowej o szerokości ok. 1 cm</w:t>
      </w:r>
    </w:p>
    <w:p w:rsidR="00647E8E" w:rsidRPr="00647E8E" w:rsidRDefault="00647E8E" w:rsidP="00E752F2">
      <w:pPr>
        <w:jc w:val="both"/>
        <w:rPr>
          <w:sz w:val="22"/>
          <w:szCs w:val="22"/>
        </w:rPr>
      </w:pPr>
      <w:r w:rsidRPr="00647E8E">
        <w:rPr>
          <w:sz w:val="22"/>
          <w:szCs w:val="22"/>
        </w:rPr>
        <w:t>lub z tworzywa sztucznego wzmocnionego włóknem szklanym. Długość taśmy w ruletce</w:t>
      </w:r>
    </w:p>
    <w:p w:rsidR="00647E8E" w:rsidRPr="00647E8E" w:rsidRDefault="00433BEC" w:rsidP="00E752F2">
      <w:pPr>
        <w:jc w:val="both"/>
        <w:rPr>
          <w:sz w:val="22"/>
          <w:szCs w:val="22"/>
        </w:rPr>
      </w:pPr>
      <w:r>
        <w:rPr>
          <w:noProof/>
          <w:sz w:val="22"/>
          <w:szCs w:val="22"/>
          <w:lang w:eastAsia="pl-PL"/>
        </w:rPr>
        <w:drawing>
          <wp:anchor distT="0" distB="0" distL="114300" distR="114300" simplePos="0" relativeHeight="251673600" behindDoc="0" locked="0" layoutInCell="1" allowOverlap="1">
            <wp:simplePos x="0" y="0"/>
            <wp:positionH relativeFrom="column">
              <wp:posOffset>2973070</wp:posOffset>
            </wp:positionH>
            <wp:positionV relativeFrom="paragraph">
              <wp:posOffset>160655</wp:posOffset>
            </wp:positionV>
            <wp:extent cx="3133090" cy="1755775"/>
            <wp:effectExtent l="19050" t="0" r="0" b="0"/>
            <wp:wrapNone/>
            <wp:docPr id="14"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3133090" cy="1755775"/>
                    </a:xfrm>
                    <a:prstGeom prst="rect">
                      <a:avLst/>
                    </a:prstGeom>
                    <a:noFill/>
                    <a:ln w="9525">
                      <a:noFill/>
                      <a:miter lim="800000"/>
                      <a:headEnd/>
                      <a:tailEnd/>
                    </a:ln>
                  </pic:spPr>
                </pic:pic>
              </a:graphicData>
            </a:graphic>
          </wp:anchor>
        </w:drawing>
      </w:r>
      <w:r w:rsidR="00647E8E" w:rsidRPr="00647E8E">
        <w:rPr>
          <w:sz w:val="22"/>
          <w:szCs w:val="22"/>
        </w:rPr>
        <w:t>może wynosić 10÷50 m. Najbardziej rozpowszechnione są ruletki 25- i 50-metrowe. Ruletki mają podziałkę centymetrową lub milimetrową.</w:t>
      </w:r>
    </w:p>
    <w:p w:rsidR="00647E8E" w:rsidRPr="00647E8E" w:rsidRDefault="00E752F2" w:rsidP="00647E8E">
      <w:pPr>
        <w:spacing w:before="100" w:beforeAutospacing="1"/>
        <w:ind w:firstLine="708"/>
        <w:jc w:val="both"/>
        <w:rPr>
          <w:b/>
          <w:sz w:val="22"/>
          <w:szCs w:val="22"/>
        </w:rPr>
      </w:pPr>
      <w:r>
        <w:rPr>
          <w:b/>
          <w:noProof/>
          <w:sz w:val="22"/>
          <w:szCs w:val="22"/>
          <w:lang w:eastAsia="pl-PL"/>
        </w:rPr>
        <w:drawing>
          <wp:anchor distT="0" distB="0" distL="114300" distR="114300" simplePos="0" relativeHeight="251679744" behindDoc="0" locked="0" layoutInCell="1" allowOverlap="1">
            <wp:simplePos x="0" y="0"/>
            <wp:positionH relativeFrom="column">
              <wp:posOffset>555368</wp:posOffset>
            </wp:positionH>
            <wp:positionV relativeFrom="paragraph">
              <wp:posOffset>36075</wp:posOffset>
            </wp:positionV>
            <wp:extent cx="1709939" cy="1424893"/>
            <wp:effectExtent l="19050" t="0" r="4561" b="0"/>
            <wp:wrapNone/>
            <wp:docPr id="15" name="Obraz 56" descr="Miary zwijane dłu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ary zwijane długie"/>
                    <pic:cNvPicPr>
                      <a:picLocks noChangeAspect="1" noChangeArrowheads="1"/>
                    </pic:cNvPicPr>
                  </pic:nvPicPr>
                  <pic:blipFill>
                    <a:blip r:embed="rId32" cstate="print"/>
                    <a:srcRect/>
                    <a:stretch>
                      <a:fillRect/>
                    </a:stretch>
                  </pic:blipFill>
                  <pic:spPr bwMode="auto">
                    <a:xfrm>
                      <a:off x="0" y="0"/>
                      <a:ext cx="1709939" cy="1424893"/>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433BEC">
      <w:pPr>
        <w:spacing w:before="100" w:beforeAutospacing="1"/>
        <w:jc w:val="both"/>
        <w:rPr>
          <w:b/>
          <w:sz w:val="22"/>
          <w:szCs w:val="22"/>
        </w:rPr>
      </w:pPr>
    </w:p>
    <w:p w:rsidR="00647E8E" w:rsidRPr="00647E8E" w:rsidRDefault="00647E8E" w:rsidP="00647E8E">
      <w:pPr>
        <w:spacing w:before="100" w:beforeAutospacing="1"/>
        <w:ind w:firstLine="708"/>
        <w:jc w:val="both"/>
        <w:rPr>
          <w:b/>
          <w:sz w:val="22"/>
          <w:szCs w:val="22"/>
        </w:rPr>
      </w:pPr>
      <w:r w:rsidRPr="00647E8E">
        <w:rPr>
          <w:b/>
          <w:bCs/>
          <w:sz w:val="22"/>
          <w:szCs w:val="22"/>
        </w:rPr>
        <w:t>Ruletka</w:t>
      </w: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lastRenderedPageBreak/>
        <w:drawing>
          <wp:anchor distT="0" distB="0" distL="114300" distR="114300" simplePos="0" relativeHeight="251681792" behindDoc="0" locked="0" layoutInCell="1" allowOverlap="1">
            <wp:simplePos x="0" y="0"/>
            <wp:positionH relativeFrom="column">
              <wp:posOffset>3152140</wp:posOffset>
            </wp:positionH>
            <wp:positionV relativeFrom="paragraph">
              <wp:posOffset>162560</wp:posOffset>
            </wp:positionV>
            <wp:extent cx="2362200" cy="1391920"/>
            <wp:effectExtent l="19050" t="0" r="0" b="0"/>
            <wp:wrapNone/>
            <wp:docPr id="16" name="Obraz 62" descr="Stanley Miara składana Dural 1 m 0-3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anley Miara składana Dural 1 m 0-35-304"/>
                    <pic:cNvPicPr>
                      <a:picLocks noChangeAspect="1" noChangeArrowheads="1"/>
                    </pic:cNvPicPr>
                  </pic:nvPicPr>
                  <pic:blipFill>
                    <a:blip r:embed="rId33" cstate="print"/>
                    <a:srcRect/>
                    <a:stretch>
                      <a:fillRect/>
                    </a:stretch>
                  </pic:blipFill>
                  <pic:spPr bwMode="auto">
                    <a:xfrm>
                      <a:off x="0" y="0"/>
                      <a:ext cx="2362200" cy="1391920"/>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drawing>
          <wp:anchor distT="0" distB="0" distL="114300" distR="114300" simplePos="0" relativeHeight="251680768" behindDoc="0" locked="0" layoutInCell="1" allowOverlap="1">
            <wp:simplePos x="0" y="0"/>
            <wp:positionH relativeFrom="column">
              <wp:posOffset>299720</wp:posOffset>
            </wp:positionH>
            <wp:positionV relativeFrom="paragraph">
              <wp:posOffset>55880</wp:posOffset>
            </wp:positionV>
            <wp:extent cx="1372870" cy="982345"/>
            <wp:effectExtent l="19050" t="0" r="0" b="0"/>
            <wp:wrapNone/>
            <wp:docPr id="17" name="Obraz 59" descr="Stanley Miara zwijana 5 m 1-3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anley Miara zwijana 5 m 1-30-497"/>
                    <pic:cNvPicPr>
                      <a:picLocks noChangeAspect="1" noChangeArrowheads="1"/>
                    </pic:cNvPicPr>
                  </pic:nvPicPr>
                  <pic:blipFill>
                    <a:blip r:embed="rId34" cstate="print"/>
                    <a:srcRect/>
                    <a:stretch>
                      <a:fillRect/>
                    </a:stretch>
                  </pic:blipFill>
                  <pic:spPr bwMode="auto">
                    <a:xfrm>
                      <a:off x="0" y="0"/>
                      <a:ext cx="1372870" cy="982345"/>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E752F2">
      <w:pPr>
        <w:spacing w:before="100" w:beforeAutospacing="1"/>
        <w:jc w:val="both"/>
        <w:rPr>
          <w:b/>
          <w:sz w:val="22"/>
          <w:szCs w:val="22"/>
        </w:rPr>
      </w:pPr>
    </w:p>
    <w:p w:rsidR="00647E8E" w:rsidRPr="00647E8E" w:rsidRDefault="00647E8E" w:rsidP="00647E8E">
      <w:pPr>
        <w:spacing w:before="100" w:beforeAutospacing="1"/>
        <w:ind w:firstLine="708"/>
        <w:jc w:val="both"/>
        <w:rPr>
          <w:b/>
          <w:sz w:val="22"/>
          <w:szCs w:val="22"/>
        </w:rPr>
      </w:pPr>
      <w:r w:rsidRPr="00647E8E">
        <w:rPr>
          <w:b/>
          <w:sz w:val="22"/>
          <w:szCs w:val="22"/>
        </w:rPr>
        <w:t>Miara zwijana</w:t>
      </w:r>
      <w:r w:rsidRPr="00647E8E">
        <w:rPr>
          <w:b/>
          <w:sz w:val="22"/>
          <w:szCs w:val="22"/>
        </w:rPr>
        <w:tab/>
      </w:r>
      <w:r w:rsidRPr="00647E8E">
        <w:rPr>
          <w:b/>
          <w:sz w:val="22"/>
          <w:szCs w:val="22"/>
        </w:rPr>
        <w:tab/>
      </w:r>
      <w:r w:rsidRPr="00647E8E">
        <w:rPr>
          <w:b/>
          <w:sz w:val="22"/>
          <w:szCs w:val="22"/>
        </w:rPr>
        <w:tab/>
      </w:r>
      <w:r w:rsidRPr="00647E8E">
        <w:rPr>
          <w:b/>
          <w:sz w:val="22"/>
          <w:szCs w:val="22"/>
        </w:rPr>
        <w:tab/>
      </w:r>
      <w:r w:rsidRPr="00647E8E">
        <w:rPr>
          <w:b/>
          <w:sz w:val="22"/>
          <w:szCs w:val="22"/>
        </w:rPr>
        <w:tab/>
        <w:t>miara składana (przymiar kreskowy)</w:t>
      </w:r>
    </w:p>
    <w:p w:rsidR="00647E8E" w:rsidRPr="00647E8E" w:rsidRDefault="00647E8E" w:rsidP="00E752F2">
      <w:pPr>
        <w:spacing w:before="100" w:beforeAutospacing="1"/>
        <w:jc w:val="both"/>
        <w:rPr>
          <w:b/>
          <w:sz w:val="22"/>
          <w:szCs w:val="22"/>
        </w:rPr>
      </w:pPr>
      <w:r w:rsidRPr="00647E8E">
        <w:rPr>
          <w:b/>
          <w:sz w:val="22"/>
          <w:szCs w:val="22"/>
        </w:rPr>
        <w:t>Optyczne węgielnice, niwelatory teodolity, wysokościomierze</w:t>
      </w:r>
    </w:p>
    <w:p w:rsidR="00647E8E" w:rsidRPr="00647E8E" w:rsidRDefault="00647E8E" w:rsidP="00647E8E">
      <w:pPr>
        <w:spacing w:before="100" w:beforeAutospacing="1"/>
        <w:ind w:firstLine="708"/>
        <w:jc w:val="both"/>
        <w:rPr>
          <w:sz w:val="22"/>
          <w:szCs w:val="22"/>
        </w:rPr>
      </w:pPr>
      <w:r w:rsidRPr="00647E8E">
        <w:rPr>
          <w:b/>
          <w:bCs/>
          <w:sz w:val="22"/>
          <w:szCs w:val="22"/>
        </w:rPr>
        <w:t xml:space="preserve">Niwelatory </w:t>
      </w:r>
      <w:r w:rsidRPr="00647E8E">
        <w:rPr>
          <w:bCs/>
          <w:sz w:val="22"/>
          <w:szCs w:val="22"/>
        </w:rPr>
        <w:t>optyczne</w:t>
      </w:r>
      <w:r w:rsidRPr="00647E8E">
        <w:rPr>
          <w:sz w:val="22"/>
          <w:szCs w:val="22"/>
        </w:rPr>
        <w:t> można używać podczas prac budowlanych prowadzonych na zewnątrz, przy wytyczaniu poziomu ław, przygotowywania podłoża pod parkingi, chodniki, drogi, budowę małej architektury, niwelacji gruntów. Pracują z dużą dokładnością i zapewniają precyzję i szybkość wykonywanych prac. Niwelatory optyczne wyposażone są w podziałkę o wartości w stopniach lub gradach.</w:t>
      </w:r>
    </w:p>
    <w:p w:rsidR="00647E8E" w:rsidRPr="00647E8E" w:rsidRDefault="00647E8E" w:rsidP="00E752F2">
      <w:pPr>
        <w:spacing w:before="100" w:beforeAutospacing="1"/>
        <w:jc w:val="both"/>
        <w:rPr>
          <w:b/>
          <w:sz w:val="22"/>
          <w:szCs w:val="22"/>
        </w:rPr>
      </w:pPr>
      <w:r w:rsidRPr="00647E8E">
        <w:rPr>
          <w:b/>
          <w:noProof/>
          <w:sz w:val="22"/>
          <w:szCs w:val="22"/>
          <w:lang w:eastAsia="pl-PL"/>
        </w:rPr>
        <w:drawing>
          <wp:anchor distT="0" distB="0" distL="114300" distR="114300" simplePos="0" relativeHeight="251668480" behindDoc="0" locked="0" layoutInCell="1" allowOverlap="1">
            <wp:simplePos x="0" y="0"/>
            <wp:positionH relativeFrom="column">
              <wp:posOffset>2974340</wp:posOffset>
            </wp:positionH>
            <wp:positionV relativeFrom="paragraph">
              <wp:posOffset>102870</wp:posOffset>
            </wp:positionV>
            <wp:extent cx="3037840" cy="2333625"/>
            <wp:effectExtent l="19050" t="0" r="0" b="0"/>
            <wp:wrapNone/>
            <wp:docPr id="18" name="Obraz 34" descr="https://www.narzedziak.pl/stThumbnailPlugin.php?i=media%2Fproducts%2FNIWELATOR-STANLEY-771601-OPTYCZN%2Fimages%2Fstanley-niwelator-77159-a.jpg&amp;t=big&amp;f=product&amp;u=158520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narzedziak.pl/stThumbnailPlugin.php?i=media%2Fproducts%2FNIWELATOR-STANLEY-771601-OPTYCZN%2Fimages%2Fstanley-niwelator-77159-a.jpg&amp;t=big&amp;f=product&amp;u=1585206502"/>
                    <pic:cNvPicPr>
                      <a:picLocks noChangeAspect="1" noChangeArrowheads="1"/>
                    </pic:cNvPicPr>
                  </pic:nvPicPr>
                  <pic:blipFill>
                    <a:blip r:embed="rId35" cstate="print"/>
                    <a:srcRect/>
                    <a:stretch>
                      <a:fillRect/>
                    </a:stretch>
                  </pic:blipFill>
                  <pic:spPr bwMode="auto">
                    <a:xfrm>
                      <a:off x="0" y="0"/>
                      <a:ext cx="3037840" cy="2333625"/>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drawing>
          <wp:anchor distT="0" distB="0" distL="114300" distR="114300" simplePos="0" relativeHeight="251669504" behindDoc="0" locked="0" layoutInCell="1" allowOverlap="1">
            <wp:simplePos x="0" y="0"/>
            <wp:positionH relativeFrom="column">
              <wp:posOffset>-62230</wp:posOffset>
            </wp:positionH>
            <wp:positionV relativeFrom="paragraph">
              <wp:posOffset>3175</wp:posOffset>
            </wp:positionV>
            <wp:extent cx="2525395" cy="2258695"/>
            <wp:effectExtent l="19050" t="0" r="8255" b="0"/>
            <wp:wrapNone/>
            <wp:docPr id="20" name="Obraz 37" descr="https://www.narzedziak.pl/stThumbnailPlugin.php?i=media%2Fproducts%2Fedc99c1f24dc2dcce6e463138bdd3b63%2Fimages%2Fbosch-niwelator-gol-20d.jpg&amp;t=big&amp;f=product&amp;u=158520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narzedziak.pl/stThumbnailPlugin.php?i=media%2Fproducts%2Fedc99c1f24dc2dcce6e463138bdd3b63%2Fimages%2Fbosch-niwelator-gol-20d.jpg&amp;t=big&amp;f=product&amp;u=1585206502"/>
                    <pic:cNvPicPr>
                      <a:picLocks noChangeAspect="1" noChangeArrowheads="1"/>
                    </pic:cNvPicPr>
                  </pic:nvPicPr>
                  <pic:blipFill>
                    <a:blip r:embed="rId36" cstate="print"/>
                    <a:srcRect/>
                    <a:stretch>
                      <a:fillRect/>
                    </a:stretch>
                  </pic:blipFill>
                  <pic:spPr bwMode="auto">
                    <a:xfrm>
                      <a:off x="0" y="0"/>
                      <a:ext cx="2525395" cy="2258695"/>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E752F2">
      <w:pPr>
        <w:spacing w:before="100" w:beforeAutospacing="1"/>
        <w:jc w:val="both"/>
        <w:rPr>
          <w:b/>
          <w:sz w:val="22"/>
          <w:szCs w:val="22"/>
        </w:rPr>
      </w:pPr>
    </w:p>
    <w:p w:rsidR="00647E8E" w:rsidRPr="00647E8E" w:rsidRDefault="00647E8E" w:rsidP="00E752F2">
      <w:pPr>
        <w:ind w:firstLine="709"/>
        <w:jc w:val="both"/>
        <w:rPr>
          <w:sz w:val="22"/>
          <w:szCs w:val="22"/>
        </w:rPr>
      </w:pPr>
      <w:r w:rsidRPr="00647E8E">
        <w:rPr>
          <w:b/>
          <w:bCs/>
          <w:sz w:val="22"/>
          <w:szCs w:val="22"/>
        </w:rPr>
        <w:t>Dalmierze</w:t>
      </w:r>
      <w:r w:rsidRPr="00647E8E">
        <w:rPr>
          <w:b/>
          <w:sz w:val="22"/>
          <w:szCs w:val="22"/>
        </w:rPr>
        <w:t xml:space="preserve">. </w:t>
      </w:r>
      <w:r w:rsidRPr="00647E8E">
        <w:rPr>
          <w:sz w:val="22"/>
          <w:szCs w:val="22"/>
        </w:rPr>
        <w:t xml:space="preserve">Najprostsze z nich są </w:t>
      </w:r>
      <w:r w:rsidRPr="00647E8E">
        <w:rPr>
          <w:bCs/>
          <w:sz w:val="22"/>
          <w:szCs w:val="22"/>
        </w:rPr>
        <w:t>dalmierze kreskowe</w:t>
      </w:r>
      <w:r w:rsidRPr="00647E8E">
        <w:rPr>
          <w:sz w:val="22"/>
          <w:szCs w:val="22"/>
        </w:rPr>
        <w:t>, wmontowane w lunety</w:t>
      </w:r>
    </w:p>
    <w:p w:rsidR="00647E8E" w:rsidRPr="00647E8E" w:rsidRDefault="00647E8E" w:rsidP="00E752F2">
      <w:pPr>
        <w:ind w:firstLine="709"/>
        <w:jc w:val="both"/>
        <w:rPr>
          <w:sz w:val="22"/>
          <w:szCs w:val="22"/>
        </w:rPr>
      </w:pPr>
      <w:r w:rsidRPr="00647E8E">
        <w:rPr>
          <w:sz w:val="22"/>
          <w:szCs w:val="22"/>
        </w:rPr>
        <w:t>teodolitów, tachimetrów lub niwelatorów. Znacznie dokładniejsze i szybsze w użyciu są</w:t>
      </w:r>
    </w:p>
    <w:p w:rsidR="00647E8E" w:rsidRPr="00647E8E" w:rsidRDefault="00647E8E" w:rsidP="00E752F2">
      <w:pPr>
        <w:ind w:firstLine="709"/>
        <w:jc w:val="both"/>
        <w:rPr>
          <w:sz w:val="22"/>
          <w:szCs w:val="22"/>
        </w:rPr>
      </w:pPr>
      <w:r w:rsidRPr="00647E8E">
        <w:rPr>
          <w:bCs/>
          <w:sz w:val="22"/>
          <w:szCs w:val="22"/>
        </w:rPr>
        <w:t>dalmierze elektroniczne</w:t>
      </w:r>
      <w:r w:rsidRPr="00647E8E">
        <w:rPr>
          <w:sz w:val="22"/>
          <w:szCs w:val="22"/>
        </w:rPr>
        <w:t>, stanowiące standardowe wyposażenie tachimetrów</w:t>
      </w:r>
    </w:p>
    <w:p w:rsidR="00647E8E" w:rsidRPr="00647E8E" w:rsidRDefault="00647E8E" w:rsidP="00E752F2">
      <w:pPr>
        <w:ind w:firstLine="709"/>
        <w:jc w:val="both"/>
        <w:rPr>
          <w:sz w:val="22"/>
          <w:szCs w:val="22"/>
        </w:rPr>
      </w:pPr>
      <w:r w:rsidRPr="00647E8E">
        <w:rPr>
          <w:sz w:val="22"/>
          <w:szCs w:val="22"/>
        </w:rPr>
        <w:t xml:space="preserve">elektronicznych. Istnieją też dalmierze innych rodzajów: </w:t>
      </w:r>
      <w:proofErr w:type="spellStart"/>
      <w:r w:rsidRPr="00647E8E">
        <w:rPr>
          <w:sz w:val="22"/>
          <w:szCs w:val="22"/>
        </w:rPr>
        <w:t>diagramowe</w:t>
      </w:r>
      <w:proofErr w:type="spellEnd"/>
      <w:r w:rsidRPr="00647E8E">
        <w:rPr>
          <w:sz w:val="22"/>
          <w:szCs w:val="22"/>
        </w:rPr>
        <w:t xml:space="preserve">, </w:t>
      </w:r>
      <w:proofErr w:type="spellStart"/>
      <w:r w:rsidRPr="00647E8E">
        <w:rPr>
          <w:sz w:val="22"/>
          <w:szCs w:val="22"/>
        </w:rPr>
        <w:t>jednoobrazowe</w:t>
      </w:r>
      <w:proofErr w:type="spellEnd"/>
      <w:r w:rsidRPr="00647E8E">
        <w:rPr>
          <w:sz w:val="22"/>
          <w:szCs w:val="22"/>
        </w:rPr>
        <w:t>,</w:t>
      </w:r>
    </w:p>
    <w:p w:rsidR="00647E8E" w:rsidRPr="00647E8E" w:rsidRDefault="00647E8E" w:rsidP="00E752F2">
      <w:pPr>
        <w:ind w:firstLine="709"/>
        <w:jc w:val="both"/>
        <w:rPr>
          <w:sz w:val="22"/>
          <w:szCs w:val="22"/>
        </w:rPr>
      </w:pPr>
      <w:proofErr w:type="spellStart"/>
      <w:r w:rsidRPr="00647E8E">
        <w:rPr>
          <w:sz w:val="22"/>
          <w:szCs w:val="22"/>
        </w:rPr>
        <w:t>dwuobrazowe</w:t>
      </w:r>
      <w:proofErr w:type="spellEnd"/>
      <w:r w:rsidRPr="00647E8E">
        <w:rPr>
          <w:sz w:val="22"/>
          <w:szCs w:val="22"/>
        </w:rPr>
        <w:t xml:space="preserve"> oraz nowoczesne urządzenia radiowe i laserowe.</w:t>
      </w:r>
    </w:p>
    <w:p w:rsidR="00647E8E" w:rsidRPr="00647E8E" w:rsidRDefault="00647E8E" w:rsidP="00E752F2">
      <w:pPr>
        <w:ind w:firstLine="709"/>
        <w:jc w:val="both"/>
        <w:rPr>
          <w:sz w:val="22"/>
          <w:szCs w:val="22"/>
        </w:rPr>
      </w:pPr>
      <w:r w:rsidRPr="00647E8E">
        <w:rPr>
          <w:bCs/>
          <w:sz w:val="22"/>
          <w:szCs w:val="22"/>
        </w:rPr>
        <w:t xml:space="preserve">Busola </w:t>
      </w:r>
      <w:r w:rsidRPr="00647E8E">
        <w:rPr>
          <w:sz w:val="22"/>
          <w:szCs w:val="22"/>
        </w:rPr>
        <w:t>służy do oznaczania przede wszystkim tzw. azymutu, czyli kąta zawartego</w:t>
      </w:r>
    </w:p>
    <w:p w:rsidR="00647E8E" w:rsidRPr="00647E8E" w:rsidRDefault="00647E8E" w:rsidP="00E752F2">
      <w:pPr>
        <w:ind w:firstLine="709"/>
        <w:jc w:val="both"/>
        <w:rPr>
          <w:sz w:val="22"/>
          <w:szCs w:val="22"/>
        </w:rPr>
      </w:pPr>
      <w:r w:rsidRPr="00647E8E">
        <w:rPr>
          <w:sz w:val="22"/>
          <w:szCs w:val="22"/>
        </w:rPr>
        <w:t>pomiędzy kierunkiem wyznaczającym północ, a danym kierunkiem, wskazanym zgodnie</w:t>
      </w:r>
    </w:p>
    <w:p w:rsidR="00647E8E" w:rsidRPr="00647E8E" w:rsidRDefault="00647E8E" w:rsidP="00E752F2">
      <w:pPr>
        <w:ind w:firstLine="709"/>
        <w:jc w:val="both"/>
        <w:rPr>
          <w:sz w:val="22"/>
          <w:szCs w:val="22"/>
        </w:rPr>
      </w:pPr>
      <w:r w:rsidRPr="00647E8E">
        <w:rPr>
          <w:sz w:val="22"/>
          <w:szCs w:val="22"/>
        </w:rPr>
        <w:t>z ruchem wskazówek zegara. Kierunek o wartości 0º wskazuje północ, a 180º – południe.</w:t>
      </w:r>
    </w:p>
    <w:p w:rsidR="00647E8E" w:rsidRPr="00647E8E" w:rsidRDefault="00647E8E" w:rsidP="00E752F2">
      <w:pPr>
        <w:ind w:firstLine="709"/>
        <w:jc w:val="both"/>
        <w:rPr>
          <w:sz w:val="22"/>
          <w:szCs w:val="22"/>
        </w:rPr>
      </w:pPr>
      <w:r w:rsidRPr="00647E8E">
        <w:rPr>
          <w:sz w:val="22"/>
          <w:szCs w:val="22"/>
        </w:rPr>
        <w:t>Za pomocą busoli można:</w:t>
      </w:r>
    </w:p>
    <w:p w:rsidR="00647E8E" w:rsidRPr="00647E8E" w:rsidRDefault="00647E8E" w:rsidP="00E752F2">
      <w:pPr>
        <w:ind w:firstLine="709"/>
        <w:jc w:val="both"/>
        <w:rPr>
          <w:sz w:val="22"/>
          <w:szCs w:val="22"/>
        </w:rPr>
      </w:pPr>
      <w:r w:rsidRPr="00647E8E">
        <w:rPr>
          <w:sz w:val="22"/>
          <w:szCs w:val="22"/>
        </w:rPr>
        <w:t>− określić położenie względem stron świata,</w:t>
      </w:r>
    </w:p>
    <w:p w:rsidR="00647E8E" w:rsidRPr="00647E8E" w:rsidRDefault="00647E8E" w:rsidP="00E752F2">
      <w:pPr>
        <w:ind w:firstLine="709"/>
        <w:jc w:val="both"/>
        <w:rPr>
          <w:sz w:val="22"/>
          <w:szCs w:val="22"/>
        </w:rPr>
      </w:pPr>
      <w:r w:rsidRPr="00647E8E">
        <w:rPr>
          <w:sz w:val="22"/>
          <w:szCs w:val="22"/>
        </w:rPr>
        <w:t>− wyznaczyć kąt kierunkowy,</w:t>
      </w:r>
    </w:p>
    <w:p w:rsidR="00647E8E" w:rsidRPr="00647E8E" w:rsidRDefault="00647E8E" w:rsidP="00E752F2">
      <w:pPr>
        <w:ind w:firstLine="709"/>
        <w:jc w:val="both"/>
        <w:rPr>
          <w:sz w:val="22"/>
          <w:szCs w:val="22"/>
        </w:rPr>
      </w:pPr>
      <w:r w:rsidRPr="00647E8E">
        <w:rPr>
          <w:sz w:val="22"/>
          <w:szCs w:val="22"/>
        </w:rPr>
        <w:t>− wyznaczyć odległość punktu niedostępnego,</w:t>
      </w:r>
    </w:p>
    <w:p w:rsidR="00647E8E" w:rsidRPr="00647E8E" w:rsidRDefault="00647E8E" w:rsidP="00E752F2">
      <w:pPr>
        <w:ind w:firstLine="709"/>
        <w:jc w:val="both"/>
        <w:rPr>
          <w:sz w:val="22"/>
          <w:szCs w:val="22"/>
        </w:rPr>
      </w:pPr>
      <w:r w:rsidRPr="00647E8E">
        <w:rPr>
          <w:sz w:val="22"/>
          <w:szCs w:val="22"/>
        </w:rPr>
        <w:t>− sporządzić szkic terenów</w:t>
      </w:r>
    </w:p>
    <w:p w:rsidR="00647E8E" w:rsidRPr="00647E8E" w:rsidRDefault="00647E8E" w:rsidP="006A223A">
      <w:pPr>
        <w:spacing w:before="100" w:beforeAutospacing="1"/>
        <w:jc w:val="both"/>
        <w:rPr>
          <w:b/>
          <w:sz w:val="22"/>
          <w:szCs w:val="22"/>
        </w:rPr>
      </w:pPr>
    </w:p>
    <w:p w:rsidR="00433BEC" w:rsidRPr="00647E8E" w:rsidRDefault="00433BEC" w:rsidP="00E752F2">
      <w:pPr>
        <w:spacing w:before="100" w:beforeAutospacing="1"/>
        <w:jc w:val="both"/>
        <w:rPr>
          <w:b/>
          <w:sz w:val="22"/>
          <w:szCs w:val="22"/>
        </w:rPr>
      </w:pPr>
    </w:p>
    <w:p w:rsidR="00647E8E" w:rsidRPr="00647E8E" w:rsidRDefault="00647E8E" w:rsidP="00E752F2">
      <w:pPr>
        <w:ind w:firstLine="709"/>
        <w:jc w:val="both"/>
        <w:rPr>
          <w:b/>
          <w:sz w:val="22"/>
          <w:szCs w:val="22"/>
        </w:rPr>
      </w:pPr>
      <w:r w:rsidRPr="00647E8E">
        <w:rPr>
          <w:b/>
          <w:sz w:val="22"/>
          <w:szCs w:val="22"/>
        </w:rPr>
        <w:t>Busola</w:t>
      </w:r>
    </w:p>
    <w:p w:rsidR="00647E8E" w:rsidRPr="00647E8E" w:rsidRDefault="00647E8E" w:rsidP="00E752F2">
      <w:pPr>
        <w:ind w:firstLine="709"/>
        <w:jc w:val="both"/>
        <w:rPr>
          <w:sz w:val="22"/>
          <w:szCs w:val="22"/>
        </w:rPr>
      </w:pPr>
      <w:r w:rsidRPr="00647E8E">
        <w:rPr>
          <w:sz w:val="22"/>
          <w:szCs w:val="22"/>
        </w:rPr>
        <w:lastRenderedPageBreak/>
        <w:t>Określanie położenia względem stron świata polega na ustawieniu busoli w pozycji</w:t>
      </w:r>
    </w:p>
    <w:p w:rsidR="00647E8E" w:rsidRPr="00647E8E" w:rsidRDefault="00647E8E" w:rsidP="00E752F2">
      <w:pPr>
        <w:ind w:firstLine="709"/>
        <w:jc w:val="both"/>
        <w:rPr>
          <w:sz w:val="22"/>
          <w:szCs w:val="22"/>
        </w:rPr>
      </w:pPr>
      <w:r w:rsidRPr="00647E8E">
        <w:rPr>
          <w:sz w:val="22"/>
          <w:szCs w:val="22"/>
        </w:rPr>
        <w:t>poziomej i zwolnieniu igły magnetycznej, która po „uspokojeniu się” układa się</w:t>
      </w:r>
    </w:p>
    <w:p w:rsidR="00647E8E" w:rsidRPr="00647E8E" w:rsidRDefault="00647E8E" w:rsidP="00E752F2">
      <w:pPr>
        <w:ind w:firstLine="709"/>
        <w:jc w:val="both"/>
        <w:rPr>
          <w:sz w:val="22"/>
          <w:szCs w:val="22"/>
        </w:rPr>
      </w:pPr>
      <w:r w:rsidRPr="00647E8E">
        <w:rPr>
          <w:sz w:val="22"/>
          <w:szCs w:val="22"/>
        </w:rPr>
        <w:t>w płaszczyźnie południkowej. Busolę należy ustawić tak, aby kierunek N – S (północ</w:t>
      </w:r>
    </w:p>
    <w:p w:rsidR="00647E8E" w:rsidRPr="00647E8E" w:rsidRDefault="00647E8E" w:rsidP="00E752F2">
      <w:pPr>
        <w:ind w:firstLine="709"/>
        <w:jc w:val="both"/>
        <w:rPr>
          <w:sz w:val="22"/>
          <w:szCs w:val="22"/>
        </w:rPr>
      </w:pPr>
      <w:r w:rsidRPr="00647E8E">
        <w:rPr>
          <w:sz w:val="22"/>
          <w:szCs w:val="22"/>
        </w:rPr>
        <w:t>południe) pokrył się z kierunkiem igły magnetycznej.</w:t>
      </w:r>
    </w:p>
    <w:p w:rsidR="00647E8E" w:rsidRPr="00647E8E" w:rsidRDefault="00647E8E" w:rsidP="00E752F2">
      <w:pPr>
        <w:ind w:firstLine="709"/>
        <w:jc w:val="both"/>
        <w:rPr>
          <w:sz w:val="22"/>
          <w:szCs w:val="22"/>
        </w:rPr>
      </w:pPr>
      <w:r w:rsidRPr="00647E8E">
        <w:rPr>
          <w:bCs/>
          <w:sz w:val="22"/>
          <w:szCs w:val="22"/>
        </w:rPr>
        <w:t xml:space="preserve">Wysokościomierz </w:t>
      </w:r>
      <w:r w:rsidRPr="00647E8E">
        <w:rPr>
          <w:sz w:val="22"/>
          <w:szCs w:val="22"/>
        </w:rPr>
        <w:t>jest przyrządem, który działa w dwóch systemach pomiaru wysokości</w:t>
      </w:r>
    </w:p>
    <w:p w:rsidR="00647E8E" w:rsidRPr="00647E8E" w:rsidRDefault="00647E8E" w:rsidP="00E752F2">
      <w:pPr>
        <w:ind w:firstLine="709"/>
        <w:jc w:val="both"/>
        <w:rPr>
          <w:sz w:val="22"/>
          <w:szCs w:val="22"/>
        </w:rPr>
      </w:pPr>
      <w:r w:rsidRPr="00647E8E">
        <w:rPr>
          <w:sz w:val="22"/>
          <w:szCs w:val="22"/>
        </w:rPr>
        <w:t>uzależnionych od odległości od mierzonego obiektu. Są to odległości: 15 m i 20 m</w:t>
      </w:r>
    </w:p>
    <w:p w:rsidR="00647E8E" w:rsidRPr="00647E8E" w:rsidRDefault="00647E8E" w:rsidP="00647E8E">
      <w:pPr>
        <w:spacing w:before="100" w:beforeAutospacing="1"/>
        <w:ind w:firstLine="708"/>
        <w:jc w:val="both"/>
        <w:rPr>
          <w:sz w:val="22"/>
          <w:szCs w:val="22"/>
        </w:rPr>
      </w:pPr>
      <w:r w:rsidRPr="00647E8E">
        <w:rPr>
          <w:noProof/>
          <w:sz w:val="22"/>
          <w:szCs w:val="22"/>
          <w:lang w:eastAsia="pl-PL"/>
        </w:rPr>
        <w:drawing>
          <wp:anchor distT="0" distB="0" distL="114300" distR="114300" simplePos="0" relativeHeight="251674624" behindDoc="0" locked="0" layoutInCell="1" allowOverlap="1">
            <wp:simplePos x="0" y="0"/>
            <wp:positionH relativeFrom="column">
              <wp:posOffset>1820966</wp:posOffset>
            </wp:positionH>
            <wp:positionV relativeFrom="paragraph">
              <wp:posOffset>137974</wp:posOffset>
            </wp:positionV>
            <wp:extent cx="1479838" cy="1546489"/>
            <wp:effectExtent l="19050" t="0" r="6062" b="0"/>
            <wp:wrapNone/>
            <wp:docPr id="2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1481671" cy="1548405"/>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Default="00647E8E" w:rsidP="00647E8E">
      <w:pPr>
        <w:spacing w:before="100" w:beforeAutospacing="1"/>
        <w:ind w:firstLine="708"/>
        <w:jc w:val="both"/>
        <w:rPr>
          <w:b/>
          <w:sz w:val="22"/>
          <w:szCs w:val="22"/>
        </w:rPr>
      </w:pPr>
    </w:p>
    <w:p w:rsidR="006A223A" w:rsidRPr="00647E8E" w:rsidRDefault="006A223A" w:rsidP="00647E8E">
      <w:pPr>
        <w:spacing w:before="100" w:beforeAutospacing="1"/>
        <w:ind w:firstLine="708"/>
        <w:jc w:val="both"/>
        <w:rPr>
          <w:b/>
          <w:sz w:val="22"/>
          <w:szCs w:val="22"/>
        </w:rPr>
      </w:pPr>
    </w:p>
    <w:p w:rsidR="00464D0F" w:rsidRDefault="00464D0F" w:rsidP="00464D0F">
      <w:pPr>
        <w:spacing w:before="100" w:beforeAutospacing="1"/>
        <w:jc w:val="both"/>
        <w:rPr>
          <w:b/>
          <w:sz w:val="22"/>
          <w:szCs w:val="22"/>
        </w:rPr>
      </w:pPr>
    </w:p>
    <w:p w:rsidR="00647E8E" w:rsidRPr="00647E8E" w:rsidRDefault="00647E8E" w:rsidP="00464D0F">
      <w:pPr>
        <w:spacing w:before="100" w:beforeAutospacing="1"/>
        <w:ind w:firstLine="708"/>
        <w:jc w:val="both"/>
        <w:rPr>
          <w:b/>
          <w:sz w:val="22"/>
          <w:szCs w:val="22"/>
        </w:rPr>
      </w:pPr>
      <w:r w:rsidRPr="00647E8E">
        <w:rPr>
          <w:b/>
          <w:sz w:val="22"/>
          <w:szCs w:val="22"/>
        </w:rPr>
        <w:t>Wysokościomierz</w:t>
      </w:r>
    </w:p>
    <w:p w:rsidR="00647E8E" w:rsidRPr="00647E8E" w:rsidRDefault="00647E8E" w:rsidP="00E752F2">
      <w:pPr>
        <w:ind w:firstLine="709"/>
        <w:jc w:val="both"/>
        <w:rPr>
          <w:sz w:val="22"/>
          <w:szCs w:val="22"/>
        </w:rPr>
      </w:pPr>
      <w:r w:rsidRPr="00647E8E">
        <w:rPr>
          <w:sz w:val="22"/>
          <w:szCs w:val="22"/>
        </w:rPr>
        <w:t>Podczas pomiaru wysokości należy:</w:t>
      </w:r>
    </w:p>
    <w:p w:rsidR="00647E8E" w:rsidRPr="00647E8E" w:rsidRDefault="00647E8E" w:rsidP="00E752F2">
      <w:pPr>
        <w:ind w:firstLine="709"/>
        <w:jc w:val="both"/>
        <w:rPr>
          <w:sz w:val="22"/>
          <w:szCs w:val="22"/>
        </w:rPr>
      </w:pPr>
      <w:r w:rsidRPr="00647E8E">
        <w:rPr>
          <w:sz w:val="22"/>
          <w:szCs w:val="22"/>
        </w:rPr>
        <w:t>− odmierzyć odległość 15 lub 20 m od mierzonego obiektu,</w:t>
      </w:r>
    </w:p>
    <w:p w:rsidR="00647E8E" w:rsidRPr="00647E8E" w:rsidRDefault="00647E8E" w:rsidP="00E752F2">
      <w:pPr>
        <w:ind w:firstLine="709"/>
        <w:jc w:val="both"/>
        <w:rPr>
          <w:sz w:val="22"/>
          <w:szCs w:val="22"/>
        </w:rPr>
      </w:pPr>
      <w:r w:rsidRPr="00647E8E">
        <w:rPr>
          <w:sz w:val="22"/>
          <w:szCs w:val="22"/>
        </w:rPr>
        <w:t>− wycelować za pomocą wysokościomierza na najwyższy punkt,</w:t>
      </w:r>
    </w:p>
    <w:p w:rsidR="00647E8E" w:rsidRPr="00647E8E" w:rsidRDefault="00647E8E" w:rsidP="00E752F2">
      <w:pPr>
        <w:ind w:firstLine="709"/>
        <w:jc w:val="both"/>
        <w:rPr>
          <w:sz w:val="22"/>
          <w:szCs w:val="22"/>
        </w:rPr>
      </w:pPr>
      <w:r w:rsidRPr="00647E8E">
        <w:rPr>
          <w:sz w:val="22"/>
          <w:szCs w:val="22"/>
        </w:rPr>
        <w:t>− dokonać odczytu w systemie odczytowym przeznaczonym dla danej odległości,</w:t>
      </w:r>
    </w:p>
    <w:p w:rsidR="00647E8E" w:rsidRDefault="00647E8E" w:rsidP="00E752F2">
      <w:pPr>
        <w:ind w:firstLine="709"/>
        <w:jc w:val="both"/>
        <w:rPr>
          <w:sz w:val="22"/>
          <w:szCs w:val="22"/>
        </w:rPr>
      </w:pPr>
      <w:r w:rsidRPr="00647E8E">
        <w:rPr>
          <w:sz w:val="22"/>
          <w:szCs w:val="22"/>
        </w:rPr>
        <w:t>− do odczytanej wielkości dodać swoją własną wysokość.</w:t>
      </w:r>
    </w:p>
    <w:p w:rsidR="00E752F2" w:rsidRDefault="00E752F2" w:rsidP="00E752F2">
      <w:pPr>
        <w:ind w:firstLine="709"/>
        <w:jc w:val="both"/>
        <w:rPr>
          <w:sz w:val="22"/>
          <w:szCs w:val="22"/>
        </w:rPr>
      </w:pPr>
    </w:p>
    <w:p w:rsidR="00E752F2" w:rsidRPr="00647E8E" w:rsidRDefault="00E752F2" w:rsidP="00E752F2">
      <w:pPr>
        <w:ind w:firstLine="709"/>
        <w:jc w:val="both"/>
        <w:rPr>
          <w:sz w:val="22"/>
          <w:szCs w:val="22"/>
        </w:rPr>
      </w:pPr>
    </w:p>
    <w:p w:rsidR="00647E8E" w:rsidRPr="00647E8E" w:rsidRDefault="00647E8E" w:rsidP="00E752F2">
      <w:pPr>
        <w:ind w:firstLine="709"/>
        <w:jc w:val="both"/>
        <w:rPr>
          <w:sz w:val="22"/>
          <w:szCs w:val="22"/>
        </w:rPr>
      </w:pPr>
      <w:r w:rsidRPr="00433BEC">
        <w:rPr>
          <w:b/>
          <w:bCs/>
          <w:sz w:val="22"/>
          <w:szCs w:val="22"/>
        </w:rPr>
        <w:t xml:space="preserve">Węgielnice </w:t>
      </w:r>
      <w:r w:rsidRPr="00647E8E">
        <w:rPr>
          <w:sz w:val="22"/>
          <w:szCs w:val="22"/>
        </w:rPr>
        <w:t>to przyrządy do wyznaczania kierunków prostopadłych do danej prostej</w:t>
      </w:r>
    </w:p>
    <w:p w:rsidR="00647E8E" w:rsidRPr="00647E8E" w:rsidRDefault="00647E8E" w:rsidP="00E752F2">
      <w:pPr>
        <w:ind w:firstLine="709"/>
        <w:jc w:val="both"/>
        <w:rPr>
          <w:sz w:val="22"/>
          <w:szCs w:val="22"/>
        </w:rPr>
      </w:pPr>
      <w:r w:rsidRPr="00647E8E">
        <w:rPr>
          <w:sz w:val="22"/>
          <w:szCs w:val="22"/>
        </w:rPr>
        <w:t>lub wytyczania się na prostą, tzn. odnajdowania punktu na prostej.</w:t>
      </w:r>
    </w:p>
    <w:p w:rsidR="00647E8E" w:rsidRPr="00647E8E" w:rsidRDefault="00647E8E" w:rsidP="00E752F2">
      <w:pPr>
        <w:ind w:firstLine="709"/>
        <w:jc w:val="both"/>
        <w:rPr>
          <w:sz w:val="22"/>
          <w:szCs w:val="22"/>
        </w:rPr>
      </w:pPr>
      <w:r w:rsidRPr="00647E8E">
        <w:rPr>
          <w:sz w:val="22"/>
          <w:szCs w:val="22"/>
        </w:rPr>
        <w:t>Węgielnice optyczne mogą być:</w:t>
      </w:r>
    </w:p>
    <w:p w:rsidR="00647E8E" w:rsidRPr="00647E8E" w:rsidRDefault="00647E8E" w:rsidP="00E752F2">
      <w:pPr>
        <w:ind w:firstLine="709"/>
        <w:jc w:val="both"/>
        <w:rPr>
          <w:sz w:val="22"/>
          <w:szCs w:val="22"/>
        </w:rPr>
      </w:pPr>
      <w:r w:rsidRPr="00647E8E">
        <w:rPr>
          <w:sz w:val="22"/>
          <w:szCs w:val="22"/>
        </w:rPr>
        <w:t>− zwierciadlane, których obecnie prawie się już nie stosuje – zbudowane z dwóch lusterek</w:t>
      </w:r>
    </w:p>
    <w:p w:rsidR="00647E8E" w:rsidRPr="00647E8E" w:rsidRDefault="00647E8E" w:rsidP="00E752F2">
      <w:pPr>
        <w:ind w:firstLine="709"/>
        <w:jc w:val="both"/>
        <w:rPr>
          <w:sz w:val="22"/>
          <w:szCs w:val="22"/>
        </w:rPr>
      </w:pPr>
      <w:r w:rsidRPr="00647E8E">
        <w:rPr>
          <w:sz w:val="22"/>
          <w:szCs w:val="22"/>
        </w:rPr>
        <w:t>nachylonych do siebie pod kątem 450, umieszczonych w trójkątnej oprawce z otworami,</w:t>
      </w:r>
    </w:p>
    <w:p w:rsidR="00647E8E" w:rsidRPr="00647E8E" w:rsidRDefault="00647E8E" w:rsidP="00E752F2">
      <w:pPr>
        <w:ind w:firstLine="709"/>
        <w:jc w:val="both"/>
        <w:rPr>
          <w:sz w:val="22"/>
          <w:szCs w:val="22"/>
        </w:rPr>
      </w:pPr>
      <w:r w:rsidRPr="00647E8E">
        <w:rPr>
          <w:sz w:val="22"/>
          <w:szCs w:val="22"/>
        </w:rPr>
        <w:t>− pryzmatyczne.</w:t>
      </w:r>
    </w:p>
    <w:p w:rsidR="00647E8E" w:rsidRPr="00647E8E" w:rsidRDefault="00647E8E" w:rsidP="00E752F2">
      <w:pPr>
        <w:ind w:firstLine="709"/>
        <w:jc w:val="both"/>
        <w:rPr>
          <w:bCs/>
          <w:sz w:val="22"/>
          <w:szCs w:val="22"/>
        </w:rPr>
      </w:pPr>
      <w:r w:rsidRPr="00647E8E">
        <w:rPr>
          <w:sz w:val="22"/>
          <w:szCs w:val="22"/>
        </w:rPr>
        <w:t xml:space="preserve">Spośród </w:t>
      </w:r>
      <w:r w:rsidRPr="00647E8E">
        <w:rPr>
          <w:bCs/>
          <w:sz w:val="22"/>
          <w:szCs w:val="22"/>
        </w:rPr>
        <w:t xml:space="preserve">węgielnic pryzmatycznych </w:t>
      </w:r>
      <w:r w:rsidRPr="00647E8E">
        <w:rPr>
          <w:sz w:val="22"/>
          <w:szCs w:val="22"/>
        </w:rPr>
        <w:t xml:space="preserve">najbardziej rozpowszechniona jest </w:t>
      </w:r>
      <w:r w:rsidRPr="00647E8E">
        <w:rPr>
          <w:bCs/>
          <w:sz w:val="22"/>
          <w:szCs w:val="22"/>
        </w:rPr>
        <w:t>węgielnica</w:t>
      </w:r>
    </w:p>
    <w:p w:rsidR="00647E8E" w:rsidRPr="00647E8E" w:rsidRDefault="00647E8E" w:rsidP="00E752F2">
      <w:pPr>
        <w:ind w:firstLine="709"/>
        <w:jc w:val="both"/>
        <w:rPr>
          <w:sz w:val="22"/>
          <w:szCs w:val="22"/>
        </w:rPr>
      </w:pPr>
      <w:r w:rsidRPr="00647E8E">
        <w:rPr>
          <w:bCs/>
          <w:sz w:val="22"/>
          <w:szCs w:val="22"/>
        </w:rPr>
        <w:t xml:space="preserve">pentagonalna </w:t>
      </w:r>
      <w:r w:rsidRPr="00647E8E">
        <w:rPr>
          <w:sz w:val="22"/>
          <w:szCs w:val="22"/>
        </w:rPr>
        <w:t>podwójna, zwana krzyżem pentagonalnym. Jest ona zbudowana z dwóch</w:t>
      </w:r>
    </w:p>
    <w:p w:rsidR="00647E8E" w:rsidRPr="00647E8E" w:rsidRDefault="00647E8E" w:rsidP="00E752F2">
      <w:pPr>
        <w:ind w:firstLine="709"/>
        <w:jc w:val="both"/>
        <w:rPr>
          <w:sz w:val="22"/>
          <w:szCs w:val="22"/>
        </w:rPr>
      </w:pPr>
      <w:r w:rsidRPr="00647E8E">
        <w:rPr>
          <w:sz w:val="22"/>
          <w:szCs w:val="22"/>
        </w:rPr>
        <w:t>nałożonych na siebie szklanych pryzmatów pięciobocznych, obróconych pod kątem 900.</w:t>
      </w:r>
    </w:p>
    <w:p w:rsidR="00647E8E" w:rsidRPr="00647E8E" w:rsidRDefault="00647E8E" w:rsidP="00E752F2">
      <w:pPr>
        <w:ind w:firstLine="709"/>
        <w:jc w:val="both"/>
        <w:rPr>
          <w:sz w:val="22"/>
          <w:szCs w:val="22"/>
        </w:rPr>
      </w:pPr>
      <w:r w:rsidRPr="00647E8E">
        <w:rPr>
          <w:sz w:val="22"/>
          <w:szCs w:val="22"/>
        </w:rPr>
        <w:t>W każdym z nich jeden z kątów podstawy jest prosty, a pozostałe mają po 112030’.</w:t>
      </w:r>
    </w:p>
    <w:p w:rsidR="00647E8E" w:rsidRPr="00647E8E" w:rsidRDefault="00647E8E" w:rsidP="00E752F2">
      <w:pPr>
        <w:ind w:firstLine="709"/>
        <w:jc w:val="both"/>
        <w:rPr>
          <w:sz w:val="22"/>
          <w:szCs w:val="22"/>
        </w:rPr>
      </w:pPr>
      <w:r w:rsidRPr="00647E8E">
        <w:rPr>
          <w:sz w:val="22"/>
          <w:szCs w:val="22"/>
        </w:rPr>
        <w:t>Trzy ścianki są zabudowane i odbijają promienie słoneczne. Oba pryzmaty są umieszczone</w:t>
      </w:r>
    </w:p>
    <w:p w:rsidR="00647E8E" w:rsidRPr="00647E8E" w:rsidRDefault="00647E8E" w:rsidP="00E752F2">
      <w:pPr>
        <w:ind w:firstLine="709"/>
        <w:jc w:val="both"/>
        <w:rPr>
          <w:sz w:val="22"/>
          <w:szCs w:val="22"/>
        </w:rPr>
      </w:pPr>
      <w:r w:rsidRPr="00647E8E">
        <w:rPr>
          <w:sz w:val="22"/>
          <w:szCs w:val="22"/>
        </w:rPr>
        <w:t xml:space="preserve">w oprawie z trzema okienkami i zaczepem, na którym zawiesza się </w:t>
      </w:r>
      <w:r w:rsidRPr="00647E8E">
        <w:rPr>
          <w:bCs/>
          <w:sz w:val="22"/>
          <w:szCs w:val="22"/>
        </w:rPr>
        <w:t xml:space="preserve">pion, </w:t>
      </w:r>
      <w:r w:rsidRPr="00647E8E">
        <w:rPr>
          <w:sz w:val="22"/>
          <w:szCs w:val="22"/>
        </w:rPr>
        <w:t>ułatwiający</w:t>
      </w:r>
    </w:p>
    <w:p w:rsidR="00647E8E" w:rsidRPr="00647E8E" w:rsidRDefault="00647E8E" w:rsidP="00E752F2">
      <w:pPr>
        <w:ind w:firstLine="709"/>
        <w:jc w:val="both"/>
        <w:rPr>
          <w:sz w:val="22"/>
          <w:szCs w:val="22"/>
        </w:rPr>
      </w:pPr>
      <w:r w:rsidRPr="00647E8E">
        <w:rPr>
          <w:sz w:val="22"/>
          <w:szCs w:val="22"/>
        </w:rPr>
        <w:t>ustawienie węgielnicy dokładnie nad danym punktem.</w:t>
      </w:r>
    </w:p>
    <w:p w:rsidR="00647E8E" w:rsidRPr="00647E8E" w:rsidRDefault="00647E8E" w:rsidP="00647E8E">
      <w:pPr>
        <w:spacing w:before="100" w:beforeAutospacing="1"/>
        <w:ind w:firstLine="708"/>
        <w:jc w:val="both"/>
        <w:rPr>
          <w:sz w:val="22"/>
          <w:szCs w:val="22"/>
        </w:rPr>
      </w:pPr>
      <w:r w:rsidRPr="00647E8E">
        <w:rPr>
          <w:noProof/>
          <w:sz w:val="22"/>
          <w:szCs w:val="22"/>
          <w:lang w:eastAsia="pl-PL"/>
        </w:rPr>
        <w:drawing>
          <wp:anchor distT="0" distB="0" distL="114300" distR="114300" simplePos="0" relativeHeight="251676672" behindDoc="0" locked="0" layoutInCell="1" allowOverlap="1">
            <wp:simplePos x="0" y="0"/>
            <wp:positionH relativeFrom="column">
              <wp:posOffset>2080260</wp:posOffset>
            </wp:positionH>
            <wp:positionV relativeFrom="paragraph">
              <wp:posOffset>46990</wp:posOffset>
            </wp:positionV>
            <wp:extent cx="1729740" cy="1528445"/>
            <wp:effectExtent l="19050" t="0" r="3810" b="0"/>
            <wp:wrapNone/>
            <wp:docPr id="26"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srcRect/>
                    <a:stretch>
                      <a:fillRect/>
                    </a:stretch>
                  </pic:blipFill>
                  <pic:spPr bwMode="auto">
                    <a:xfrm>
                      <a:off x="0" y="0"/>
                      <a:ext cx="1729740" cy="1528445"/>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A223A">
      <w:pPr>
        <w:spacing w:before="100" w:beforeAutospacing="1"/>
        <w:jc w:val="both"/>
        <w:rPr>
          <w:b/>
          <w:sz w:val="22"/>
          <w:szCs w:val="22"/>
        </w:rPr>
      </w:pPr>
    </w:p>
    <w:p w:rsidR="00647E8E" w:rsidRPr="00647E8E" w:rsidRDefault="00647E8E" w:rsidP="00647E8E">
      <w:pPr>
        <w:spacing w:before="100" w:beforeAutospacing="1"/>
        <w:ind w:firstLine="708"/>
        <w:jc w:val="both"/>
        <w:rPr>
          <w:b/>
          <w:sz w:val="22"/>
          <w:szCs w:val="22"/>
        </w:rPr>
      </w:pPr>
      <w:r w:rsidRPr="00647E8E">
        <w:rPr>
          <w:b/>
          <w:sz w:val="22"/>
          <w:szCs w:val="22"/>
        </w:rPr>
        <w:t>Węgielnica pentagonalna podwójna z pionem</w:t>
      </w: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drawing>
          <wp:anchor distT="0" distB="0" distL="114300" distR="114300" simplePos="0" relativeHeight="251677696" behindDoc="0" locked="0" layoutInCell="1" allowOverlap="1">
            <wp:simplePos x="0" y="0"/>
            <wp:positionH relativeFrom="column">
              <wp:posOffset>3178540</wp:posOffset>
            </wp:positionH>
            <wp:positionV relativeFrom="paragraph">
              <wp:posOffset>103104</wp:posOffset>
            </wp:positionV>
            <wp:extent cx="1226209" cy="1469459"/>
            <wp:effectExtent l="19050" t="0" r="0" b="0"/>
            <wp:wrapNone/>
            <wp:docPr id="27"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srcRect/>
                    <a:stretch>
                      <a:fillRect/>
                    </a:stretch>
                  </pic:blipFill>
                  <pic:spPr bwMode="auto">
                    <a:xfrm>
                      <a:off x="0" y="0"/>
                      <a:ext cx="1227507" cy="1471014"/>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A223A" w:rsidRPr="00647E8E" w:rsidRDefault="006A223A" w:rsidP="006A223A">
      <w:pPr>
        <w:spacing w:before="100" w:beforeAutospacing="1"/>
        <w:jc w:val="both"/>
        <w:rPr>
          <w:b/>
          <w:sz w:val="22"/>
          <w:szCs w:val="22"/>
        </w:rPr>
      </w:pPr>
    </w:p>
    <w:p w:rsidR="00E752F2" w:rsidRDefault="00647E8E" w:rsidP="00433BEC">
      <w:pPr>
        <w:spacing w:before="100" w:beforeAutospacing="1"/>
        <w:ind w:firstLine="708"/>
        <w:jc w:val="both"/>
        <w:rPr>
          <w:b/>
          <w:sz w:val="22"/>
          <w:szCs w:val="22"/>
        </w:rPr>
      </w:pPr>
      <w:r w:rsidRPr="00647E8E">
        <w:rPr>
          <w:b/>
          <w:sz w:val="22"/>
          <w:szCs w:val="22"/>
        </w:rPr>
        <w:t xml:space="preserve">Węgielnica pentagonalna </w:t>
      </w:r>
      <w:proofErr w:type="spellStart"/>
      <w:r w:rsidRPr="00647E8E">
        <w:rPr>
          <w:b/>
          <w:sz w:val="22"/>
          <w:szCs w:val="22"/>
        </w:rPr>
        <w:t>dwupryzmatyczna</w:t>
      </w:r>
      <w:proofErr w:type="spellEnd"/>
      <w:r w:rsidRPr="00647E8E">
        <w:rPr>
          <w:b/>
          <w:sz w:val="22"/>
          <w:szCs w:val="22"/>
        </w:rPr>
        <w:t xml:space="preserve"> z pionem</w:t>
      </w:r>
    </w:p>
    <w:p w:rsidR="00433BEC" w:rsidRPr="00647E8E" w:rsidRDefault="00433BEC" w:rsidP="00433BEC">
      <w:pPr>
        <w:spacing w:before="100" w:beforeAutospacing="1"/>
        <w:ind w:firstLine="708"/>
        <w:jc w:val="both"/>
        <w:rPr>
          <w:b/>
          <w:sz w:val="22"/>
          <w:szCs w:val="22"/>
        </w:rPr>
      </w:pPr>
    </w:p>
    <w:p w:rsidR="00647E8E" w:rsidRPr="00647E8E" w:rsidRDefault="00647E8E" w:rsidP="00E752F2">
      <w:pPr>
        <w:ind w:firstLine="709"/>
        <w:jc w:val="both"/>
        <w:rPr>
          <w:sz w:val="22"/>
          <w:szCs w:val="22"/>
        </w:rPr>
      </w:pPr>
      <w:r w:rsidRPr="00647E8E">
        <w:rPr>
          <w:b/>
          <w:bCs/>
          <w:sz w:val="22"/>
          <w:szCs w:val="22"/>
        </w:rPr>
        <w:t xml:space="preserve">Teodolit </w:t>
      </w:r>
      <w:r w:rsidRPr="00647E8E">
        <w:rPr>
          <w:sz w:val="22"/>
          <w:szCs w:val="22"/>
        </w:rPr>
        <w:t>to przyrząd służący do pomiarów kątów poziomych i pionowych w terenie.</w:t>
      </w:r>
    </w:p>
    <w:p w:rsidR="00647E8E" w:rsidRPr="00647E8E" w:rsidRDefault="00647E8E" w:rsidP="00E752F2">
      <w:pPr>
        <w:ind w:firstLine="709"/>
        <w:jc w:val="both"/>
        <w:rPr>
          <w:sz w:val="22"/>
          <w:szCs w:val="22"/>
        </w:rPr>
      </w:pPr>
      <w:r w:rsidRPr="00647E8E">
        <w:rPr>
          <w:sz w:val="22"/>
          <w:szCs w:val="22"/>
        </w:rPr>
        <w:t>W lunetę teodolitu zwykle wmontowany jest dalmierz, służący do pomiarów odległości.</w:t>
      </w:r>
    </w:p>
    <w:p w:rsidR="00647E8E" w:rsidRPr="00647E8E" w:rsidRDefault="00647E8E" w:rsidP="00E752F2">
      <w:pPr>
        <w:ind w:firstLine="709"/>
        <w:jc w:val="both"/>
        <w:rPr>
          <w:sz w:val="22"/>
          <w:szCs w:val="22"/>
        </w:rPr>
      </w:pPr>
      <w:r w:rsidRPr="00647E8E">
        <w:rPr>
          <w:sz w:val="22"/>
          <w:szCs w:val="22"/>
        </w:rPr>
        <w:t>Do nowoczesnych technik pomiarowych wykorzystuje się sprzęt elektroniczny,</w:t>
      </w:r>
    </w:p>
    <w:p w:rsidR="00647E8E" w:rsidRPr="00647E8E" w:rsidRDefault="00647E8E" w:rsidP="00E752F2">
      <w:pPr>
        <w:ind w:firstLine="709"/>
        <w:jc w:val="both"/>
        <w:rPr>
          <w:sz w:val="22"/>
          <w:szCs w:val="22"/>
        </w:rPr>
      </w:pPr>
      <w:r w:rsidRPr="00647E8E">
        <w:rPr>
          <w:sz w:val="22"/>
          <w:szCs w:val="22"/>
        </w:rPr>
        <w:t>umożliwiający automatyczne pozyskiwanie danych i przetwarzanie ich za pomocą komputera,</w:t>
      </w:r>
    </w:p>
    <w:p w:rsidR="00647E8E" w:rsidRPr="00647E8E" w:rsidRDefault="00647E8E" w:rsidP="00E752F2">
      <w:pPr>
        <w:ind w:firstLine="709"/>
        <w:jc w:val="both"/>
        <w:rPr>
          <w:sz w:val="22"/>
          <w:szCs w:val="22"/>
        </w:rPr>
      </w:pPr>
      <w:r w:rsidRPr="00647E8E">
        <w:rPr>
          <w:sz w:val="22"/>
          <w:szCs w:val="22"/>
        </w:rPr>
        <w:t>a także technikę laserową. Coraz częściej w pomiarach prowadzonych przez geodetów</w:t>
      </w:r>
    </w:p>
    <w:p w:rsidR="00647E8E" w:rsidRPr="00647E8E" w:rsidRDefault="00647E8E" w:rsidP="00E752F2">
      <w:pPr>
        <w:ind w:firstLine="709"/>
        <w:jc w:val="both"/>
        <w:rPr>
          <w:bCs/>
          <w:sz w:val="22"/>
          <w:szCs w:val="22"/>
        </w:rPr>
      </w:pPr>
      <w:r w:rsidRPr="00647E8E">
        <w:rPr>
          <w:sz w:val="22"/>
          <w:szCs w:val="22"/>
        </w:rPr>
        <w:t xml:space="preserve">stosowane są: </w:t>
      </w:r>
      <w:r w:rsidRPr="00647E8E">
        <w:rPr>
          <w:bCs/>
          <w:sz w:val="22"/>
          <w:szCs w:val="22"/>
        </w:rPr>
        <w:t xml:space="preserve">teodolity kodowe </w:t>
      </w:r>
      <w:r w:rsidRPr="00647E8E">
        <w:rPr>
          <w:sz w:val="22"/>
          <w:szCs w:val="22"/>
        </w:rPr>
        <w:t xml:space="preserve">z elektrooptycznymi nasadkami dalmierzami, </w:t>
      </w:r>
      <w:r w:rsidRPr="00647E8E">
        <w:rPr>
          <w:bCs/>
          <w:sz w:val="22"/>
          <w:szCs w:val="22"/>
        </w:rPr>
        <w:t>tachimetry</w:t>
      </w:r>
    </w:p>
    <w:p w:rsidR="00647E8E" w:rsidRPr="00647E8E" w:rsidRDefault="00647E8E" w:rsidP="00E752F2">
      <w:pPr>
        <w:ind w:firstLine="709"/>
        <w:jc w:val="both"/>
        <w:rPr>
          <w:sz w:val="22"/>
          <w:szCs w:val="22"/>
        </w:rPr>
      </w:pPr>
      <w:r w:rsidRPr="00647E8E">
        <w:rPr>
          <w:bCs/>
          <w:sz w:val="22"/>
          <w:szCs w:val="22"/>
        </w:rPr>
        <w:t xml:space="preserve">elektroniczne </w:t>
      </w:r>
      <w:r w:rsidRPr="00647E8E">
        <w:rPr>
          <w:sz w:val="22"/>
          <w:szCs w:val="22"/>
        </w:rPr>
        <w:t>z możliwością automatycznej rejestracji danych, samopoziomujące niwelatory</w:t>
      </w:r>
    </w:p>
    <w:p w:rsidR="00647E8E" w:rsidRPr="00647E8E" w:rsidRDefault="00647E8E" w:rsidP="00E752F2">
      <w:pPr>
        <w:ind w:firstLine="709"/>
        <w:jc w:val="both"/>
        <w:rPr>
          <w:sz w:val="22"/>
          <w:szCs w:val="22"/>
        </w:rPr>
      </w:pPr>
      <w:r w:rsidRPr="00647E8E">
        <w:rPr>
          <w:noProof/>
          <w:sz w:val="22"/>
          <w:szCs w:val="22"/>
          <w:lang w:eastAsia="pl-PL"/>
        </w:rPr>
        <w:drawing>
          <wp:anchor distT="0" distB="0" distL="114300" distR="114300" simplePos="0" relativeHeight="251678720" behindDoc="0" locked="0" layoutInCell="1" allowOverlap="1">
            <wp:simplePos x="0" y="0"/>
            <wp:positionH relativeFrom="column">
              <wp:posOffset>3124664</wp:posOffset>
            </wp:positionH>
            <wp:positionV relativeFrom="paragraph">
              <wp:posOffset>92597</wp:posOffset>
            </wp:positionV>
            <wp:extent cx="1345301" cy="2440270"/>
            <wp:effectExtent l="19050" t="0" r="7249" b="0"/>
            <wp:wrapNone/>
            <wp:docPr id="29"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1345301" cy="2440270"/>
                    </a:xfrm>
                    <a:prstGeom prst="rect">
                      <a:avLst/>
                    </a:prstGeom>
                    <a:noFill/>
                    <a:ln w="9525">
                      <a:noFill/>
                      <a:miter lim="800000"/>
                      <a:headEnd/>
                      <a:tailEnd/>
                    </a:ln>
                  </pic:spPr>
                </pic:pic>
              </a:graphicData>
            </a:graphic>
          </wp:anchor>
        </w:drawing>
      </w:r>
      <w:r w:rsidRPr="00647E8E">
        <w:rPr>
          <w:sz w:val="22"/>
          <w:szCs w:val="22"/>
        </w:rPr>
        <w:t>kodowe oraz sprzęt laserowy.</w:t>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E752F2" w:rsidRDefault="00E752F2" w:rsidP="00647E8E">
      <w:pPr>
        <w:spacing w:before="100" w:beforeAutospacing="1"/>
        <w:ind w:firstLine="708"/>
        <w:jc w:val="both"/>
        <w:rPr>
          <w:b/>
          <w:sz w:val="22"/>
          <w:szCs w:val="22"/>
        </w:rPr>
      </w:pPr>
    </w:p>
    <w:p w:rsidR="00647E8E" w:rsidRPr="00647E8E" w:rsidRDefault="00647E8E" w:rsidP="00E752F2">
      <w:pPr>
        <w:spacing w:before="100" w:beforeAutospacing="1"/>
        <w:jc w:val="both"/>
        <w:rPr>
          <w:sz w:val="22"/>
          <w:szCs w:val="22"/>
        </w:rPr>
      </w:pPr>
      <w:r w:rsidRPr="00647E8E">
        <w:rPr>
          <w:sz w:val="22"/>
          <w:szCs w:val="22"/>
        </w:rPr>
        <w:t>Teodolity, których konstrukcja umożliwia wykonywanie wszystkich wyżej wymienionych pomiarów</w:t>
      </w:r>
      <w:r w:rsidR="00E752F2">
        <w:rPr>
          <w:sz w:val="22"/>
          <w:szCs w:val="22"/>
        </w:rPr>
        <w:t xml:space="preserve">, </w:t>
      </w:r>
      <w:r w:rsidRPr="00647E8E">
        <w:rPr>
          <w:sz w:val="22"/>
          <w:szCs w:val="22"/>
        </w:rPr>
        <w:t xml:space="preserve"> a więc większość produkowanych obecnie urządzeń tego typu –nazywa się często </w:t>
      </w:r>
      <w:r w:rsidRPr="00647E8E">
        <w:rPr>
          <w:bCs/>
          <w:sz w:val="22"/>
          <w:szCs w:val="22"/>
        </w:rPr>
        <w:t>tachimetrami</w:t>
      </w:r>
      <w:r w:rsidRPr="00647E8E">
        <w:rPr>
          <w:sz w:val="22"/>
          <w:szCs w:val="22"/>
        </w:rPr>
        <w:t>.</w:t>
      </w:r>
    </w:p>
    <w:p w:rsidR="00E752F2" w:rsidRDefault="00647E8E" w:rsidP="00E752F2">
      <w:pPr>
        <w:spacing w:before="100" w:beforeAutospacing="1"/>
        <w:jc w:val="both"/>
        <w:rPr>
          <w:b/>
          <w:sz w:val="22"/>
          <w:szCs w:val="22"/>
        </w:rPr>
      </w:pPr>
      <w:r w:rsidRPr="00647E8E">
        <w:rPr>
          <w:b/>
          <w:sz w:val="22"/>
          <w:szCs w:val="22"/>
        </w:rPr>
        <w:t>Laserowe niwelat</w:t>
      </w:r>
      <w:r w:rsidR="00E752F2">
        <w:rPr>
          <w:b/>
          <w:sz w:val="22"/>
          <w:szCs w:val="22"/>
        </w:rPr>
        <w:t>ory teodolity, wysokościomierze</w:t>
      </w:r>
      <w:r w:rsidRPr="00647E8E">
        <w:rPr>
          <w:b/>
          <w:sz w:val="22"/>
          <w:szCs w:val="22"/>
        </w:rPr>
        <w:t xml:space="preserve">, dalmierze, </w:t>
      </w:r>
    </w:p>
    <w:p w:rsidR="00647E8E" w:rsidRPr="00E752F2" w:rsidRDefault="006A223A" w:rsidP="00E752F2">
      <w:pPr>
        <w:spacing w:before="100" w:beforeAutospacing="1"/>
        <w:jc w:val="both"/>
        <w:rPr>
          <w:b/>
          <w:sz w:val="22"/>
          <w:szCs w:val="22"/>
        </w:rPr>
      </w:pPr>
      <w:r>
        <w:rPr>
          <w:b/>
          <w:bCs/>
          <w:noProof/>
          <w:sz w:val="22"/>
          <w:szCs w:val="22"/>
          <w:lang w:eastAsia="pl-PL"/>
        </w:rPr>
        <w:drawing>
          <wp:anchor distT="0" distB="0" distL="114300" distR="114300" simplePos="0" relativeHeight="251671552" behindDoc="0" locked="0" layoutInCell="1" allowOverlap="1">
            <wp:simplePos x="0" y="0"/>
            <wp:positionH relativeFrom="column">
              <wp:posOffset>863600</wp:posOffset>
            </wp:positionH>
            <wp:positionV relativeFrom="paragraph">
              <wp:posOffset>1917700</wp:posOffset>
            </wp:positionV>
            <wp:extent cx="2336800" cy="2535555"/>
            <wp:effectExtent l="19050" t="0" r="6350" b="0"/>
            <wp:wrapNone/>
            <wp:docPr id="30" name="Obraz 46" descr="C:\Users\PC\Desktop\niwe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Desktop\niwelator.jpg"/>
                    <pic:cNvPicPr>
                      <a:picLocks noChangeAspect="1" noChangeArrowheads="1"/>
                    </pic:cNvPicPr>
                  </pic:nvPicPr>
                  <pic:blipFill>
                    <a:blip r:embed="rId41" cstate="print"/>
                    <a:srcRect/>
                    <a:stretch>
                      <a:fillRect/>
                    </a:stretch>
                  </pic:blipFill>
                  <pic:spPr bwMode="auto">
                    <a:xfrm>
                      <a:off x="0" y="0"/>
                      <a:ext cx="2336800" cy="2535555"/>
                    </a:xfrm>
                    <a:prstGeom prst="rect">
                      <a:avLst/>
                    </a:prstGeom>
                    <a:noFill/>
                    <a:ln w="9525">
                      <a:noFill/>
                      <a:miter lim="800000"/>
                      <a:headEnd/>
                      <a:tailEnd/>
                    </a:ln>
                  </pic:spPr>
                </pic:pic>
              </a:graphicData>
            </a:graphic>
          </wp:anchor>
        </w:drawing>
      </w:r>
      <w:r w:rsidR="00647E8E" w:rsidRPr="00647E8E">
        <w:rPr>
          <w:b/>
          <w:bCs/>
          <w:sz w:val="22"/>
          <w:szCs w:val="22"/>
        </w:rPr>
        <w:t>Poziomice laserowe i niwelatory</w:t>
      </w:r>
      <w:r w:rsidR="00647E8E" w:rsidRPr="00647E8E">
        <w:rPr>
          <w:b/>
          <w:sz w:val="22"/>
          <w:szCs w:val="22"/>
        </w:rPr>
        <w:t> </w:t>
      </w:r>
      <w:r w:rsidR="00647E8E" w:rsidRPr="00647E8E">
        <w:rPr>
          <w:sz w:val="22"/>
          <w:szCs w:val="22"/>
        </w:rPr>
        <w:t>to grupa urządzeń laserowych potocznie zwanych "laserami". Znajdziemy w niej niwelatory, poziomnice laserowe, lasery liniowe i krzyżowe. Zadaniem przyrządów mierniczych jest wyznaczanie płaszczyzny pionowej lub poziomej, a także skośnej i kąta prostego, które są definiowane przez świetlne linie lub punkty rzutowane na obiektach. Efektywny zasięg pracy urządzeń laserowych to ok. 10-20 m. Powyżej tej odległości widoczność linii maleje. Przy większych odległościach stosuje sie specjalne detektory - odbiorniki promieni laserowych, które mimo, że promień jest niewidoczny "gołym okiem" odczytują promień przy odpowiedniej częstotliwości lasera. Pomiary takie można dokonywać nawet na odległości kilkuset metrów.</w:t>
      </w:r>
      <w:r w:rsidR="00433BEC" w:rsidRPr="00647E8E">
        <w:rPr>
          <w:sz w:val="22"/>
          <w:szCs w:val="22"/>
        </w:rPr>
        <w:t xml:space="preserve"> </w:t>
      </w:r>
      <w:r w:rsidR="00647E8E" w:rsidRPr="00647E8E">
        <w:rPr>
          <w:sz w:val="22"/>
          <w:szCs w:val="22"/>
        </w:rPr>
        <w:t>Urządzenia laserowe przydadzą się podczas prac budowlanych, różnego rodzaju pracach montażowych (montaż szaf, wieszanie półek, wyznaczanie punktów gniazdek elektrycznych itp.), pracach wykończeniowych (układanie glazury, płytek, paneli, podwieszania sufitów, stawiania ścianek działowych).</w:t>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A223A" w:rsidRDefault="006A223A" w:rsidP="00E752F2">
      <w:pPr>
        <w:spacing w:before="100" w:beforeAutospacing="1"/>
        <w:jc w:val="both"/>
        <w:rPr>
          <w:b/>
          <w:sz w:val="22"/>
          <w:szCs w:val="22"/>
        </w:rPr>
      </w:pPr>
    </w:p>
    <w:p w:rsidR="006A223A" w:rsidRDefault="006A223A" w:rsidP="00E752F2">
      <w:pPr>
        <w:spacing w:before="100" w:beforeAutospacing="1"/>
        <w:jc w:val="both"/>
        <w:rPr>
          <w:b/>
          <w:sz w:val="22"/>
          <w:szCs w:val="22"/>
        </w:rPr>
      </w:pPr>
    </w:p>
    <w:p w:rsidR="006A223A" w:rsidRDefault="006A223A" w:rsidP="00E752F2">
      <w:pPr>
        <w:spacing w:before="100" w:beforeAutospacing="1"/>
        <w:jc w:val="both"/>
        <w:rPr>
          <w:b/>
          <w:sz w:val="22"/>
          <w:szCs w:val="22"/>
        </w:rPr>
      </w:pPr>
    </w:p>
    <w:p w:rsidR="006A223A" w:rsidRDefault="006A223A" w:rsidP="00E752F2">
      <w:pPr>
        <w:spacing w:before="100" w:beforeAutospacing="1"/>
        <w:jc w:val="both"/>
        <w:rPr>
          <w:b/>
          <w:sz w:val="22"/>
          <w:szCs w:val="22"/>
        </w:rPr>
      </w:pPr>
    </w:p>
    <w:p w:rsidR="006A223A" w:rsidRDefault="006A223A" w:rsidP="00E752F2">
      <w:pPr>
        <w:spacing w:before="100" w:beforeAutospacing="1"/>
        <w:jc w:val="both"/>
        <w:rPr>
          <w:b/>
          <w:sz w:val="22"/>
          <w:szCs w:val="22"/>
        </w:rPr>
      </w:pPr>
    </w:p>
    <w:p w:rsidR="00647E8E" w:rsidRDefault="00433BEC" w:rsidP="00E752F2">
      <w:pPr>
        <w:spacing w:before="100" w:beforeAutospacing="1"/>
        <w:jc w:val="both"/>
        <w:rPr>
          <w:b/>
          <w:sz w:val="22"/>
          <w:szCs w:val="22"/>
        </w:rPr>
      </w:pPr>
      <w:r>
        <w:rPr>
          <w:b/>
          <w:noProof/>
          <w:sz w:val="22"/>
          <w:szCs w:val="22"/>
          <w:lang w:eastAsia="pl-PL"/>
        </w:rPr>
        <w:drawing>
          <wp:anchor distT="0" distB="0" distL="114300" distR="114300" simplePos="0" relativeHeight="251667456" behindDoc="0" locked="0" layoutInCell="1" allowOverlap="1">
            <wp:simplePos x="0" y="0"/>
            <wp:positionH relativeFrom="column">
              <wp:posOffset>2703830</wp:posOffset>
            </wp:positionH>
            <wp:positionV relativeFrom="paragraph">
              <wp:posOffset>33655</wp:posOffset>
            </wp:positionV>
            <wp:extent cx="2447290" cy="2052955"/>
            <wp:effectExtent l="19050" t="0" r="0" b="0"/>
            <wp:wrapNone/>
            <wp:docPr id="32" name="Obraz 31" descr="Niwelatory laserowe obro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iwelatory laserowe obrotowe"/>
                    <pic:cNvPicPr>
                      <a:picLocks noChangeAspect="1" noChangeArrowheads="1"/>
                    </pic:cNvPicPr>
                  </pic:nvPicPr>
                  <pic:blipFill>
                    <a:blip r:embed="rId42" cstate="print"/>
                    <a:srcRect/>
                    <a:stretch>
                      <a:fillRect/>
                    </a:stretch>
                  </pic:blipFill>
                  <pic:spPr bwMode="auto">
                    <a:xfrm>
                      <a:off x="0" y="0"/>
                      <a:ext cx="2447290" cy="2052955"/>
                    </a:xfrm>
                    <a:prstGeom prst="rect">
                      <a:avLst/>
                    </a:prstGeom>
                    <a:noFill/>
                    <a:ln w="9525">
                      <a:noFill/>
                      <a:miter lim="800000"/>
                      <a:headEnd/>
                      <a:tailEnd/>
                    </a:ln>
                  </pic:spPr>
                </pic:pic>
              </a:graphicData>
            </a:graphic>
          </wp:anchor>
        </w:drawing>
      </w:r>
    </w:p>
    <w:p w:rsidR="00433BEC" w:rsidRDefault="00433BEC" w:rsidP="00E752F2">
      <w:pPr>
        <w:spacing w:before="100" w:beforeAutospacing="1"/>
        <w:jc w:val="both"/>
        <w:rPr>
          <w:b/>
          <w:sz w:val="22"/>
          <w:szCs w:val="22"/>
        </w:rPr>
      </w:pPr>
    </w:p>
    <w:p w:rsidR="00433BEC" w:rsidRDefault="00433BEC" w:rsidP="00E752F2">
      <w:pPr>
        <w:spacing w:before="100" w:beforeAutospacing="1"/>
        <w:jc w:val="both"/>
        <w:rPr>
          <w:b/>
          <w:sz w:val="22"/>
          <w:szCs w:val="22"/>
        </w:rPr>
      </w:pPr>
    </w:p>
    <w:p w:rsidR="00433BEC" w:rsidRDefault="00433BEC" w:rsidP="00E752F2">
      <w:pPr>
        <w:spacing w:before="100" w:beforeAutospacing="1"/>
        <w:jc w:val="both"/>
        <w:rPr>
          <w:b/>
          <w:sz w:val="22"/>
          <w:szCs w:val="22"/>
        </w:rPr>
      </w:pPr>
    </w:p>
    <w:p w:rsidR="00433BEC" w:rsidRDefault="00433BEC" w:rsidP="00E752F2">
      <w:pPr>
        <w:spacing w:before="100" w:beforeAutospacing="1"/>
        <w:jc w:val="both"/>
        <w:rPr>
          <w:b/>
          <w:sz w:val="22"/>
          <w:szCs w:val="22"/>
        </w:rPr>
      </w:pPr>
    </w:p>
    <w:p w:rsidR="00433BEC" w:rsidRDefault="00433BEC" w:rsidP="00E752F2">
      <w:pPr>
        <w:spacing w:before="100" w:beforeAutospacing="1"/>
        <w:jc w:val="both"/>
        <w:rPr>
          <w:b/>
          <w:sz w:val="22"/>
          <w:szCs w:val="22"/>
        </w:rPr>
      </w:pPr>
    </w:p>
    <w:p w:rsidR="00433BEC" w:rsidRPr="00647E8E" w:rsidRDefault="00433BEC" w:rsidP="00E752F2">
      <w:pPr>
        <w:spacing w:before="100" w:beforeAutospacing="1"/>
        <w:jc w:val="both"/>
        <w:rPr>
          <w:b/>
          <w:sz w:val="22"/>
          <w:szCs w:val="22"/>
        </w:rPr>
      </w:pPr>
    </w:p>
    <w:p w:rsidR="00647E8E" w:rsidRPr="00647E8E" w:rsidRDefault="00647E8E" w:rsidP="00647E8E">
      <w:pPr>
        <w:spacing w:before="100" w:beforeAutospacing="1"/>
        <w:ind w:firstLine="708"/>
        <w:jc w:val="both"/>
        <w:rPr>
          <w:sz w:val="22"/>
          <w:szCs w:val="22"/>
        </w:rPr>
      </w:pPr>
      <w:r w:rsidRPr="00647E8E">
        <w:rPr>
          <w:b/>
          <w:bCs/>
          <w:sz w:val="22"/>
          <w:szCs w:val="22"/>
        </w:rPr>
        <w:t>Dalmierz cyfrowy laserowy</w:t>
      </w:r>
      <w:r w:rsidRPr="00647E8E">
        <w:rPr>
          <w:b/>
          <w:sz w:val="22"/>
          <w:szCs w:val="22"/>
        </w:rPr>
        <w:t> </w:t>
      </w:r>
      <w:r w:rsidRPr="00647E8E">
        <w:rPr>
          <w:sz w:val="22"/>
          <w:szCs w:val="22"/>
        </w:rPr>
        <w:t xml:space="preserve">umożliwia dokonanie pomiaru odległości w bardzo prosty </w:t>
      </w:r>
      <w:r w:rsidRPr="00647E8E">
        <w:rPr>
          <w:sz w:val="22"/>
          <w:szCs w:val="22"/>
        </w:rPr>
        <w:br/>
        <w:t>i szybki sposób. Mierniki odległości wykorzystują promienie laserowe lub fale ultradźwiękowe. Zdecydowanie dokładniejszym pomiarem oraz zasięgiem charakteryzują się dalmierze laserowe.</w:t>
      </w:r>
    </w:p>
    <w:p w:rsidR="00647E8E" w:rsidRPr="00647E8E" w:rsidRDefault="00E752F2" w:rsidP="00647E8E">
      <w:pPr>
        <w:spacing w:before="100" w:beforeAutospacing="1"/>
        <w:ind w:firstLine="708"/>
        <w:jc w:val="both"/>
        <w:rPr>
          <w:b/>
          <w:sz w:val="22"/>
          <w:szCs w:val="22"/>
        </w:rPr>
      </w:pPr>
      <w:r>
        <w:rPr>
          <w:b/>
          <w:noProof/>
          <w:sz w:val="22"/>
          <w:szCs w:val="22"/>
          <w:lang w:eastAsia="pl-PL"/>
        </w:rPr>
        <w:drawing>
          <wp:anchor distT="0" distB="0" distL="114300" distR="114300" simplePos="0" relativeHeight="251670528" behindDoc="0" locked="0" layoutInCell="1" allowOverlap="1">
            <wp:simplePos x="0" y="0"/>
            <wp:positionH relativeFrom="column">
              <wp:posOffset>1643672</wp:posOffset>
            </wp:positionH>
            <wp:positionV relativeFrom="paragraph">
              <wp:posOffset>116061</wp:posOffset>
            </wp:positionV>
            <wp:extent cx="1751112" cy="1722213"/>
            <wp:effectExtent l="19050" t="0" r="1488" b="0"/>
            <wp:wrapNone/>
            <wp:docPr id="33" name="Obraz 43" descr="https://www.narzedziak.pl/stThumbnailPlugin.php?i=media%2Fproducts%2F2556%2Fimages%2F0-77-018a.JPG&amp;t=big&amp;f=product&amp;u=158520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narzedziak.pl/stThumbnailPlugin.php?i=media%2Fproducts%2F2556%2Fimages%2F0-77-018a.JPG&amp;t=big&amp;f=product&amp;u=1585206502"/>
                    <pic:cNvPicPr>
                      <a:picLocks noChangeAspect="1" noChangeArrowheads="1"/>
                    </pic:cNvPicPr>
                  </pic:nvPicPr>
                  <pic:blipFill>
                    <a:blip r:embed="rId43" cstate="print"/>
                    <a:srcRect/>
                    <a:stretch>
                      <a:fillRect/>
                    </a:stretch>
                  </pic:blipFill>
                  <pic:spPr bwMode="auto">
                    <a:xfrm>
                      <a:off x="0" y="0"/>
                      <a:ext cx="1751112" cy="1722213"/>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647E8E" w:rsidRPr="00647E8E" w:rsidRDefault="00647E8E" w:rsidP="00647E8E">
      <w:pPr>
        <w:spacing w:before="100" w:beforeAutospacing="1"/>
        <w:ind w:firstLine="708"/>
        <w:jc w:val="both"/>
        <w:rPr>
          <w:b/>
          <w:sz w:val="22"/>
          <w:szCs w:val="22"/>
        </w:rPr>
      </w:pPr>
    </w:p>
    <w:p w:rsidR="00E752F2" w:rsidRPr="00647E8E" w:rsidRDefault="00E752F2" w:rsidP="00E752F2">
      <w:pPr>
        <w:spacing w:before="100" w:beforeAutospacing="1"/>
        <w:jc w:val="both"/>
        <w:rPr>
          <w:b/>
          <w:sz w:val="22"/>
          <w:szCs w:val="22"/>
        </w:rPr>
      </w:pPr>
    </w:p>
    <w:p w:rsidR="00647E8E" w:rsidRPr="00647E8E" w:rsidRDefault="00647E8E" w:rsidP="00647E8E">
      <w:pPr>
        <w:spacing w:before="100" w:beforeAutospacing="1"/>
        <w:ind w:firstLine="708"/>
        <w:jc w:val="both"/>
        <w:rPr>
          <w:sz w:val="22"/>
          <w:szCs w:val="22"/>
        </w:rPr>
      </w:pPr>
      <w:r w:rsidRPr="00647E8E">
        <w:rPr>
          <w:b/>
          <w:sz w:val="22"/>
          <w:szCs w:val="22"/>
        </w:rPr>
        <w:t xml:space="preserve">Wysokościomierz </w:t>
      </w:r>
      <w:r w:rsidRPr="00647E8E">
        <w:rPr>
          <w:sz w:val="22"/>
          <w:szCs w:val="22"/>
        </w:rPr>
        <w:t>HAGLOF VERTEX IV to precyzyjne urządzenie do pomiaru wysokości i kąta nachylenia terenu wyposażone dodatkowo w czerwony nastawny krzyż widoczny w wizjerze ułatwiający celowanie.</w:t>
      </w:r>
    </w:p>
    <w:p w:rsidR="00647E8E" w:rsidRPr="00647E8E" w:rsidRDefault="00647E8E" w:rsidP="00647E8E">
      <w:pPr>
        <w:spacing w:before="100" w:beforeAutospacing="1"/>
        <w:ind w:firstLine="708"/>
        <w:jc w:val="both"/>
        <w:rPr>
          <w:b/>
          <w:sz w:val="22"/>
          <w:szCs w:val="22"/>
        </w:rPr>
      </w:pPr>
      <w:r w:rsidRPr="00647E8E">
        <w:rPr>
          <w:b/>
          <w:noProof/>
          <w:sz w:val="22"/>
          <w:szCs w:val="22"/>
          <w:lang w:eastAsia="pl-PL"/>
        </w:rPr>
        <w:drawing>
          <wp:anchor distT="0" distB="0" distL="114300" distR="114300" simplePos="0" relativeHeight="251683840" behindDoc="0" locked="0" layoutInCell="1" allowOverlap="1">
            <wp:simplePos x="0" y="0"/>
            <wp:positionH relativeFrom="column">
              <wp:posOffset>2243923</wp:posOffset>
            </wp:positionH>
            <wp:positionV relativeFrom="paragraph">
              <wp:posOffset>-1394</wp:posOffset>
            </wp:positionV>
            <wp:extent cx="1585357" cy="1441722"/>
            <wp:effectExtent l="19050" t="0" r="0" b="0"/>
            <wp:wrapNone/>
            <wp:docPr id="35" name="Obraz 68" descr="https://grube.pl/wp-content/uploads/2017/07/product-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grube.pl/wp-content/uploads/2017/07/product-920.jpg"/>
                    <pic:cNvPicPr>
                      <a:picLocks noChangeAspect="1" noChangeArrowheads="1"/>
                    </pic:cNvPicPr>
                  </pic:nvPicPr>
                  <pic:blipFill>
                    <a:blip r:embed="rId44" cstate="print"/>
                    <a:srcRect/>
                    <a:stretch>
                      <a:fillRect/>
                    </a:stretch>
                  </pic:blipFill>
                  <pic:spPr bwMode="auto">
                    <a:xfrm>
                      <a:off x="0" y="0"/>
                      <a:ext cx="1585357" cy="1441722"/>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b/>
          <w:sz w:val="22"/>
          <w:szCs w:val="22"/>
        </w:rPr>
      </w:pPr>
    </w:p>
    <w:p w:rsidR="00E752F2" w:rsidRDefault="00E752F2" w:rsidP="00647E8E">
      <w:pPr>
        <w:spacing w:before="100" w:beforeAutospacing="1"/>
        <w:ind w:firstLine="708"/>
        <w:jc w:val="both"/>
        <w:rPr>
          <w:b/>
          <w:sz w:val="22"/>
          <w:szCs w:val="22"/>
        </w:rPr>
      </w:pPr>
    </w:p>
    <w:p w:rsidR="00433BEC" w:rsidRDefault="00433BEC" w:rsidP="00433BEC">
      <w:pPr>
        <w:spacing w:before="100" w:beforeAutospacing="1"/>
        <w:jc w:val="both"/>
        <w:rPr>
          <w:b/>
          <w:sz w:val="22"/>
          <w:szCs w:val="22"/>
        </w:rPr>
      </w:pPr>
    </w:p>
    <w:p w:rsidR="00433BEC" w:rsidRDefault="00433BEC" w:rsidP="00433BEC">
      <w:pPr>
        <w:spacing w:before="100" w:beforeAutospacing="1"/>
        <w:jc w:val="both"/>
        <w:rPr>
          <w:b/>
          <w:sz w:val="22"/>
          <w:szCs w:val="22"/>
        </w:rPr>
      </w:pPr>
    </w:p>
    <w:p w:rsidR="006A223A" w:rsidRDefault="006A223A" w:rsidP="00433BEC">
      <w:pPr>
        <w:spacing w:before="100" w:beforeAutospacing="1"/>
        <w:jc w:val="both"/>
        <w:rPr>
          <w:b/>
          <w:sz w:val="22"/>
          <w:szCs w:val="22"/>
        </w:rPr>
      </w:pPr>
    </w:p>
    <w:p w:rsidR="006A223A" w:rsidRDefault="006A223A" w:rsidP="00433BEC">
      <w:pPr>
        <w:spacing w:before="100" w:beforeAutospacing="1"/>
        <w:jc w:val="both"/>
        <w:rPr>
          <w:b/>
          <w:sz w:val="22"/>
          <w:szCs w:val="22"/>
        </w:rPr>
      </w:pPr>
    </w:p>
    <w:p w:rsidR="006A223A" w:rsidRDefault="006A223A" w:rsidP="00433BEC">
      <w:pPr>
        <w:spacing w:before="100" w:beforeAutospacing="1"/>
        <w:jc w:val="both"/>
        <w:rPr>
          <w:b/>
          <w:sz w:val="22"/>
          <w:szCs w:val="22"/>
        </w:rPr>
      </w:pPr>
    </w:p>
    <w:p w:rsidR="006A223A" w:rsidRPr="00647E8E" w:rsidRDefault="006A223A" w:rsidP="00433BEC">
      <w:pPr>
        <w:spacing w:before="100" w:beforeAutospacing="1"/>
        <w:jc w:val="both"/>
        <w:rPr>
          <w:b/>
          <w:sz w:val="22"/>
          <w:szCs w:val="22"/>
        </w:rPr>
      </w:pPr>
    </w:p>
    <w:p w:rsidR="00647E8E" w:rsidRPr="00647E8E" w:rsidRDefault="00647E8E" w:rsidP="00E752F2">
      <w:pPr>
        <w:spacing w:before="100" w:beforeAutospacing="1"/>
        <w:jc w:val="both"/>
        <w:rPr>
          <w:b/>
          <w:sz w:val="22"/>
          <w:szCs w:val="22"/>
        </w:rPr>
      </w:pPr>
      <w:proofErr w:type="spellStart"/>
      <w:r w:rsidRPr="00647E8E">
        <w:rPr>
          <w:b/>
          <w:sz w:val="22"/>
          <w:szCs w:val="22"/>
        </w:rPr>
        <w:t>Georadary</w:t>
      </w:r>
      <w:proofErr w:type="spellEnd"/>
    </w:p>
    <w:p w:rsidR="00647E8E" w:rsidRDefault="00647E8E" w:rsidP="00647E8E">
      <w:pPr>
        <w:spacing w:before="100" w:beforeAutospacing="1"/>
        <w:ind w:firstLine="708"/>
        <w:jc w:val="both"/>
        <w:rPr>
          <w:sz w:val="22"/>
          <w:szCs w:val="22"/>
        </w:rPr>
      </w:pPr>
      <w:proofErr w:type="spellStart"/>
      <w:r w:rsidRPr="00647E8E">
        <w:rPr>
          <w:b/>
          <w:bCs/>
          <w:sz w:val="22"/>
          <w:szCs w:val="22"/>
        </w:rPr>
        <w:t>Georadar</w:t>
      </w:r>
      <w:proofErr w:type="spellEnd"/>
      <w:r w:rsidRPr="00647E8E">
        <w:rPr>
          <w:b/>
          <w:bCs/>
          <w:sz w:val="22"/>
          <w:szCs w:val="22"/>
        </w:rPr>
        <w:t xml:space="preserve"> OPERA DUO</w:t>
      </w:r>
      <w:r w:rsidRPr="00647E8E">
        <w:rPr>
          <w:sz w:val="22"/>
          <w:szCs w:val="22"/>
        </w:rPr>
        <w:t xml:space="preserve"> jest nowoczesnym cyfrowym lokalizatorem infrastruktury podziemnej opartym na technologii radarowej, pozwalającym określić położenie oraz głębokość kabli oraz rur zarówno metalowych jak i niemetalowych (PVC, plastik, cement). </w:t>
      </w:r>
      <w:proofErr w:type="spellStart"/>
      <w:r w:rsidRPr="00647E8E">
        <w:rPr>
          <w:sz w:val="22"/>
          <w:szCs w:val="22"/>
        </w:rPr>
        <w:t>Georadar</w:t>
      </w:r>
      <w:proofErr w:type="spellEnd"/>
      <w:r w:rsidRPr="00647E8E">
        <w:rPr>
          <w:sz w:val="22"/>
          <w:szCs w:val="22"/>
        </w:rPr>
        <w:t xml:space="preserve"> dzięki zastosowaniu nowoczesnej, dwuczęstotliwościowej anteny (250-700 </w:t>
      </w:r>
      <w:proofErr w:type="spellStart"/>
      <w:r w:rsidRPr="00647E8E">
        <w:rPr>
          <w:sz w:val="22"/>
          <w:szCs w:val="22"/>
        </w:rPr>
        <w:t>MHz</w:t>
      </w:r>
      <w:proofErr w:type="spellEnd"/>
      <w:r w:rsidRPr="00647E8E">
        <w:rPr>
          <w:sz w:val="22"/>
          <w:szCs w:val="22"/>
        </w:rPr>
        <w:t>) wykrywa głęboko i płytko położone obiekty już podczas jednego skanowania oszczędzając czas i koszty.</w:t>
      </w:r>
    </w:p>
    <w:p w:rsidR="00E37ACA" w:rsidRPr="00647E8E" w:rsidRDefault="00E37ACA" w:rsidP="00647E8E">
      <w:pPr>
        <w:spacing w:before="100" w:beforeAutospacing="1"/>
        <w:ind w:firstLine="708"/>
        <w:jc w:val="both"/>
        <w:rPr>
          <w:sz w:val="22"/>
          <w:szCs w:val="22"/>
        </w:rPr>
      </w:pPr>
    </w:p>
    <w:p w:rsidR="00647E8E" w:rsidRPr="00647E8E" w:rsidRDefault="00647E8E" w:rsidP="00647E8E">
      <w:pPr>
        <w:spacing w:before="100" w:beforeAutospacing="1"/>
        <w:ind w:firstLine="708"/>
        <w:jc w:val="both"/>
        <w:rPr>
          <w:sz w:val="22"/>
          <w:szCs w:val="22"/>
        </w:rPr>
      </w:pPr>
      <w:r w:rsidRPr="00647E8E">
        <w:rPr>
          <w:noProof/>
          <w:sz w:val="22"/>
          <w:szCs w:val="22"/>
          <w:lang w:eastAsia="pl-PL"/>
        </w:rPr>
        <w:drawing>
          <wp:anchor distT="0" distB="0" distL="114300" distR="114300" simplePos="0" relativeHeight="251682816" behindDoc="0" locked="0" layoutInCell="1" allowOverlap="1">
            <wp:simplePos x="0" y="0"/>
            <wp:positionH relativeFrom="column">
              <wp:posOffset>-20955</wp:posOffset>
            </wp:positionH>
            <wp:positionV relativeFrom="paragraph">
              <wp:posOffset>105410</wp:posOffset>
            </wp:positionV>
            <wp:extent cx="5760720" cy="3390900"/>
            <wp:effectExtent l="19050" t="0" r="0" b="0"/>
            <wp:wrapNone/>
            <wp:docPr id="36" name="Obraz 65" descr="ope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pera-01"/>
                    <pic:cNvPicPr>
                      <a:picLocks noChangeAspect="1" noChangeArrowheads="1"/>
                    </pic:cNvPicPr>
                  </pic:nvPicPr>
                  <pic:blipFill>
                    <a:blip r:embed="rId45" cstate="print"/>
                    <a:srcRect/>
                    <a:stretch>
                      <a:fillRect/>
                    </a:stretch>
                  </pic:blipFill>
                  <pic:spPr bwMode="auto">
                    <a:xfrm>
                      <a:off x="0" y="0"/>
                      <a:ext cx="5760720" cy="3390900"/>
                    </a:xfrm>
                    <a:prstGeom prst="rect">
                      <a:avLst/>
                    </a:prstGeom>
                    <a:noFill/>
                    <a:ln w="9525">
                      <a:noFill/>
                      <a:miter lim="800000"/>
                      <a:headEnd/>
                      <a:tailEnd/>
                    </a:ln>
                  </pic:spPr>
                </pic:pic>
              </a:graphicData>
            </a:graphic>
          </wp:anchor>
        </w:drawing>
      </w:r>
    </w:p>
    <w:p w:rsidR="00647E8E" w:rsidRPr="00647E8E" w:rsidRDefault="00647E8E" w:rsidP="00647E8E">
      <w:pPr>
        <w:spacing w:before="100" w:beforeAutospacing="1"/>
        <w:ind w:firstLine="708"/>
        <w:jc w:val="both"/>
        <w:rPr>
          <w:sz w:val="22"/>
          <w:szCs w:val="22"/>
        </w:rPr>
      </w:pPr>
    </w:p>
    <w:p w:rsidR="00647E8E" w:rsidRPr="00647E8E" w:rsidRDefault="00647E8E" w:rsidP="00647E8E">
      <w:pPr>
        <w:spacing w:before="100" w:beforeAutospacing="1"/>
        <w:ind w:firstLine="708"/>
        <w:jc w:val="both"/>
        <w:rPr>
          <w:sz w:val="22"/>
          <w:szCs w:val="22"/>
        </w:rPr>
      </w:pPr>
    </w:p>
    <w:p w:rsidR="00E37ACA" w:rsidRDefault="00E37ACA" w:rsidP="00E752F2">
      <w:pPr>
        <w:spacing w:before="100" w:beforeAutospacing="1" w:line="276" w:lineRule="auto"/>
        <w:jc w:val="both"/>
      </w:pPr>
    </w:p>
    <w:p w:rsidR="00E37ACA" w:rsidRPr="00E37ACA" w:rsidRDefault="00E37ACA" w:rsidP="00E37ACA"/>
    <w:p w:rsidR="00E37ACA" w:rsidRPr="00E37ACA" w:rsidRDefault="00E37ACA" w:rsidP="00E37ACA"/>
    <w:p w:rsidR="00E37ACA" w:rsidRPr="00E37ACA" w:rsidRDefault="00E37ACA" w:rsidP="00E37ACA"/>
    <w:p w:rsidR="00E37ACA" w:rsidRPr="00E37ACA" w:rsidRDefault="00E37ACA" w:rsidP="00E37ACA"/>
    <w:p w:rsidR="00E37ACA" w:rsidRPr="00E37ACA" w:rsidRDefault="00E37ACA" w:rsidP="00E37ACA"/>
    <w:p w:rsidR="00E37ACA" w:rsidRPr="00E37ACA" w:rsidRDefault="00E37ACA" w:rsidP="00E37ACA"/>
    <w:p w:rsidR="00E37ACA" w:rsidRPr="00E37ACA" w:rsidRDefault="00E37ACA" w:rsidP="00E37ACA"/>
    <w:p w:rsidR="00E37ACA" w:rsidRPr="00E37ACA" w:rsidRDefault="00E37ACA" w:rsidP="00E37ACA"/>
    <w:p w:rsidR="00E37ACA" w:rsidRPr="00E37ACA" w:rsidRDefault="00E37ACA" w:rsidP="00E37ACA"/>
    <w:p w:rsidR="00E37ACA" w:rsidRPr="00E37ACA" w:rsidRDefault="00E37ACA" w:rsidP="00E37ACA"/>
    <w:p w:rsidR="00E37ACA" w:rsidRPr="00E37ACA" w:rsidRDefault="00E37ACA" w:rsidP="00E37ACA"/>
    <w:p w:rsidR="00E37ACA" w:rsidRDefault="00E37ACA" w:rsidP="00E37ACA"/>
    <w:p w:rsidR="00E37ACA" w:rsidRDefault="00E37ACA" w:rsidP="00E37ACA">
      <w:pPr>
        <w:spacing w:line="276" w:lineRule="auto"/>
        <w:jc w:val="both"/>
      </w:pPr>
    </w:p>
    <w:p w:rsidR="00E37ACA" w:rsidRPr="00E739BB" w:rsidRDefault="00E37ACA" w:rsidP="00E37ACA">
      <w:pPr>
        <w:spacing w:line="276" w:lineRule="auto"/>
        <w:jc w:val="both"/>
        <w:rPr>
          <w:b/>
          <w:sz w:val="22"/>
          <w:szCs w:val="22"/>
        </w:rPr>
      </w:pPr>
      <w:r w:rsidRPr="00E739BB">
        <w:rPr>
          <w:b/>
          <w:sz w:val="22"/>
          <w:szCs w:val="22"/>
        </w:rPr>
        <w:t>Lekcja 15</w:t>
      </w:r>
    </w:p>
    <w:p w:rsidR="00E37ACA" w:rsidRDefault="00E37ACA" w:rsidP="00E37ACA">
      <w:pPr>
        <w:spacing w:line="276" w:lineRule="auto"/>
        <w:jc w:val="both"/>
        <w:rPr>
          <w:sz w:val="22"/>
          <w:szCs w:val="22"/>
        </w:rPr>
      </w:pPr>
      <w:r w:rsidRPr="00E739BB">
        <w:rPr>
          <w:b/>
          <w:sz w:val="22"/>
          <w:szCs w:val="22"/>
        </w:rPr>
        <w:t xml:space="preserve">Temat: </w:t>
      </w:r>
      <w:r w:rsidRPr="00F14D4B">
        <w:rPr>
          <w:sz w:val="22"/>
          <w:szCs w:val="22"/>
        </w:rPr>
        <w:t>Trasowanie płaskie i przestrzenne</w:t>
      </w:r>
    </w:p>
    <w:p w:rsidR="00E37ACA" w:rsidRPr="00CD6FC6" w:rsidRDefault="00E37ACA" w:rsidP="00E37ACA">
      <w:pPr>
        <w:rPr>
          <w:sz w:val="22"/>
          <w:szCs w:val="22"/>
        </w:rPr>
      </w:pPr>
      <w:r w:rsidRPr="00CD6FC6">
        <w:rPr>
          <w:b/>
          <w:color w:val="FF0000"/>
          <w:sz w:val="22"/>
          <w:szCs w:val="22"/>
        </w:rPr>
        <w:t>W tej lekcji</w:t>
      </w:r>
      <w:r>
        <w:rPr>
          <w:b/>
          <w:color w:val="FF0000"/>
          <w:sz w:val="22"/>
          <w:szCs w:val="22"/>
        </w:rPr>
        <w:t xml:space="preserve"> </w:t>
      </w:r>
      <w:r w:rsidRPr="00CD6FC6">
        <w:rPr>
          <w:b/>
          <w:color w:val="FF0000"/>
          <w:sz w:val="22"/>
          <w:szCs w:val="22"/>
        </w:rPr>
        <w:t>trzeba</w:t>
      </w:r>
      <w:r>
        <w:rPr>
          <w:b/>
          <w:color w:val="FF0000"/>
          <w:sz w:val="22"/>
          <w:szCs w:val="22"/>
        </w:rPr>
        <w:t xml:space="preserve"> przerysow</w:t>
      </w:r>
      <w:r w:rsidRPr="00CD6FC6">
        <w:rPr>
          <w:b/>
          <w:color w:val="FF0000"/>
          <w:sz w:val="22"/>
          <w:szCs w:val="22"/>
        </w:rPr>
        <w:t xml:space="preserve">ać </w:t>
      </w:r>
      <w:r>
        <w:rPr>
          <w:b/>
          <w:color w:val="FF0000"/>
          <w:sz w:val="22"/>
          <w:szCs w:val="22"/>
        </w:rPr>
        <w:t>rysunki</w:t>
      </w:r>
      <w:r w:rsidRPr="00CD6FC6">
        <w:rPr>
          <w:b/>
          <w:color w:val="FF0000"/>
          <w:sz w:val="22"/>
          <w:szCs w:val="22"/>
        </w:rPr>
        <w:t>, a tekst można skrócić.</w:t>
      </w:r>
    </w:p>
    <w:p w:rsidR="00E37ACA" w:rsidRDefault="00E37ACA" w:rsidP="00E37ACA">
      <w:pPr>
        <w:spacing w:line="276" w:lineRule="auto"/>
        <w:jc w:val="both"/>
        <w:rPr>
          <w:b/>
          <w:sz w:val="22"/>
          <w:szCs w:val="22"/>
        </w:rPr>
      </w:pPr>
    </w:p>
    <w:p w:rsidR="00E37ACA" w:rsidRPr="00446FF7" w:rsidRDefault="00E37ACA" w:rsidP="00E37ACA">
      <w:pPr>
        <w:spacing w:line="276" w:lineRule="auto"/>
        <w:jc w:val="both"/>
        <w:rPr>
          <w:b/>
          <w:sz w:val="22"/>
          <w:szCs w:val="22"/>
        </w:rPr>
      </w:pPr>
      <w:r w:rsidRPr="00446FF7">
        <w:rPr>
          <w:rFonts w:eastAsia="Times New Roman"/>
          <w:bCs/>
          <w:kern w:val="36"/>
          <w:sz w:val="22"/>
          <w:szCs w:val="22"/>
          <w:lang w:eastAsia="pl-PL"/>
        </w:rPr>
        <w:t>Trasowaniem nazywamy wyznaczanie na obrabianym przedmiocie linii określającej granice, do których należy zebrać zbędny materiał podczas obróbki. Trasowanie jest bardzo ważną operacją, ponieważ od dokładności jego wykonania zależy precyzja dalszej obróbki.</w:t>
      </w:r>
    </w:p>
    <w:p w:rsidR="00E37ACA" w:rsidRDefault="00E37ACA" w:rsidP="00E37ACA">
      <w:pPr>
        <w:shd w:val="clear" w:color="auto" w:fill="FFFFFF"/>
        <w:spacing w:before="100" w:beforeAutospacing="1" w:after="100" w:afterAutospacing="1"/>
        <w:jc w:val="both"/>
        <w:textAlignment w:val="baseline"/>
        <w:rPr>
          <w:rFonts w:eastAsia="Times New Roman"/>
          <w:sz w:val="22"/>
          <w:szCs w:val="22"/>
          <w:lang w:eastAsia="pl-PL"/>
        </w:rPr>
      </w:pPr>
      <w:r w:rsidRPr="00446FF7">
        <w:rPr>
          <w:rFonts w:eastAsia="Times New Roman"/>
          <w:sz w:val="22"/>
          <w:szCs w:val="22"/>
          <w:lang w:eastAsia="pl-PL"/>
        </w:rPr>
        <w:t>Trasowanie stosuje się w produkcji jednostkowej i małoseryjnej, ponieważ specjalne wzorniki czy przyrządy obróbkowe zapewniające właściwe ustawienie narzędzia są opłacalne dopiero przy dużych seriach. Najczęściej trasuje się przedmioty typu korpus i płyta, które wymagają obróbki piłowaniem, wierceniem lub frezowaniem.</w:t>
      </w:r>
      <w:r w:rsidRPr="00446FF7">
        <w:rPr>
          <w:rFonts w:eastAsia="Times New Roman"/>
          <w:sz w:val="22"/>
          <w:szCs w:val="22"/>
          <w:lang w:eastAsia="pl-PL"/>
        </w:rPr>
        <w:br/>
        <w:t xml:space="preserve">Podczas trasowania blach i materiału płaskiego mamy do czynienia z trasowaniem na płaszczyźnie. Zasady trasowania na płaszczyźnie są bardzo podobne do zasad kreślenia technicznego. W przypadku </w:t>
      </w:r>
      <w:r w:rsidRPr="00446FF7">
        <w:rPr>
          <w:rFonts w:eastAsia="Times New Roman"/>
          <w:sz w:val="22"/>
          <w:szCs w:val="22"/>
          <w:lang w:eastAsia="pl-PL"/>
        </w:rPr>
        <w:lastRenderedPageBreak/>
        <w:t>trasowania przestrzennego mamy do czynienia</w:t>
      </w:r>
      <w:r>
        <w:rPr>
          <w:rFonts w:eastAsia="Times New Roman"/>
          <w:sz w:val="22"/>
          <w:szCs w:val="22"/>
          <w:lang w:eastAsia="pl-PL"/>
        </w:rPr>
        <w:t xml:space="preserve"> </w:t>
      </w:r>
      <w:r w:rsidRPr="00446FF7">
        <w:rPr>
          <w:rFonts w:eastAsia="Times New Roman"/>
          <w:sz w:val="22"/>
          <w:szCs w:val="22"/>
          <w:shd w:val="clear" w:color="auto" w:fill="FFFFFF"/>
          <w:lang w:eastAsia="pl-PL"/>
        </w:rPr>
        <w:t>z wymiarami rozłożonymi w różnych płaszczyznach i pod różnymi kątami wobec siebie.</w:t>
      </w:r>
    </w:p>
    <w:p w:rsidR="00E37ACA" w:rsidRPr="00446FF7" w:rsidRDefault="00E37ACA" w:rsidP="00E37ACA">
      <w:pPr>
        <w:shd w:val="clear" w:color="auto" w:fill="FFFFFF"/>
        <w:spacing w:before="100" w:beforeAutospacing="1" w:after="100" w:afterAutospacing="1"/>
        <w:jc w:val="both"/>
        <w:textAlignment w:val="baseline"/>
        <w:rPr>
          <w:rFonts w:eastAsia="Times New Roman"/>
          <w:sz w:val="22"/>
          <w:szCs w:val="22"/>
          <w:lang w:eastAsia="pl-PL"/>
        </w:rPr>
      </w:pPr>
      <w:r w:rsidRPr="00446FF7">
        <w:rPr>
          <w:rFonts w:eastAsia="Times New Roman"/>
          <w:sz w:val="22"/>
          <w:szCs w:val="22"/>
          <w:lang w:eastAsia="pl-PL"/>
        </w:rPr>
        <w:t>Ponieważ trasowanie obejmuje wiele czynności, zestaw narzędzi do trasowania jest bogaty. Najważniejsze z nich to: rysik, cyrkiel, znacznik traserski (ryśnik), liniał traserski, suwmiarka traserska z podstawką, kątownik, kątomierz, punktak, młotek, wzorniki.</w:t>
      </w:r>
    </w:p>
    <w:p w:rsidR="00E37ACA" w:rsidRPr="00446FF7" w:rsidRDefault="00E37ACA" w:rsidP="00E37ACA">
      <w:pPr>
        <w:shd w:val="clear" w:color="auto" w:fill="FFFFFF"/>
        <w:spacing w:before="100" w:beforeAutospacing="1" w:after="100" w:afterAutospacing="1"/>
        <w:jc w:val="both"/>
        <w:textAlignment w:val="baseline"/>
        <w:rPr>
          <w:rFonts w:eastAsia="Times New Roman"/>
          <w:sz w:val="22"/>
          <w:szCs w:val="22"/>
          <w:lang w:eastAsia="pl-PL"/>
        </w:rPr>
      </w:pPr>
      <w:r w:rsidRPr="00446FF7">
        <w:rPr>
          <w:rFonts w:eastAsia="Times New Roman"/>
          <w:noProof/>
          <w:sz w:val="22"/>
          <w:szCs w:val="22"/>
          <w:lang w:eastAsia="pl-PL"/>
        </w:rPr>
        <w:drawing>
          <wp:inline distT="0" distB="0" distL="0" distR="0">
            <wp:extent cx="2337667" cy="1711653"/>
            <wp:effectExtent l="0" t="0" r="0" b="0"/>
            <wp:docPr id="55" name="Obraz 55"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5"/>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7098" cy="1711236"/>
                    </a:xfrm>
                    <a:prstGeom prst="rect">
                      <a:avLst/>
                    </a:prstGeom>
                    <a:noFill/>
                    <a:ln>
                      <a:noFill/>
                    </a:ln>
                  </pic:spPr>
                </pic:pic>
              </a:graphicData>
            </a:graphic>
          </wp:inline>
        </w:drawing>
      </w:r>
    </w:p>
    <w:p w:rsidR="00E37ACA" w:rsidRPr="00446FF7" w:rsidRDefault="00E37ACA" w:rsidP="00E37ACA">
      <w:pPr>
        <w:shd w:val="clear" w:color="auto" w:fill="FFFFFF"/>
        <w:spacing w:before="100" w:beforeAutospacing="1" w:after="100" w:afterAutospacing="1"/>
        <w:jc w:val="both"/>
        <w:textAlignment w:val="baseline"/>
        <w:rPr>
          <w:rFonts w:eastAsia="Times New Roman"/>
          <w:sz w:val="22"/>
          <w:szCs w:val="22"/>
          <w:lang w:eastAsia="pl-PL"/>
        </w:rPr>
      </w:pPr>
      <w:r w:rsidRPr="00446FF7">
        <w:rPr>
          <w:rFonts w:eastAsia="Times New Roman"/>
          <w:sz w:val="22"/>
          <w:szCs w:val="22"/>
          <w:lang w:eastAsia="pl-PL"/>
        </w:rPr>
        <w:t xml:space="preserve">Rysik jest podstawowym narzędziem traserskim, służy do wykreślania linii (kres) na trasowanym przedmiocie według liniału lub wzornika. Najczęściej ma on postać cienkiego pręta o długości od 200 do 300 mm z ostro zaszlifowanym końcem, przy czym jeden koniec jest prosty, a drugi zagięty. Do odmierzania odległości, wykreślania linii poziomych i ustawiania ryśnika na wymagany wymiar służy liniał traserski z podstawką. Trasowanie okręgów i krzywych, konstrukcję kątów, odkładanie wymiarów, podział linii wykonuje się za pomocą cyrkla traserskiego. Ryśnik służy do wykreślania linii poziomych oraz do sprawdzania ustawienia trasowanego przedmiotu na płycie. Składa się on z żeliwnej podstawki, słupka, uchwytu i rysika. Uchwyt mocuje się w dowolnym miejscu na słupku, a rysik może się obracać wokół swej osi i nachylać pod dowolnym kątem. Podobne zadanie co ryśnik spełnia suwmiarka z podstawką, ale dodatkowo stosuje się ją do sprawdzania wysokości i do bardziej dokładnego wyznaczania linii na powierzchni trasowanego przedmiotu. Sprawdzanie dokładności ustawienia przedmiotu na płycie traserskiej oraz trasowanie linii poziomych i pionowych wykonuje się za pomocą kątowników. Z kolei do zaznaczania linii pod dowolnym kątem oraz do pomiaru kątów służy kątomierz. Aby wyznaczyć środek na płaskiej czołowej powierzchni przedmiotu typu walec stosujemy </w:t>
      </w:r>
      <w:proofErr w:type="spellStart"/>
      <w:r w:rsidRPr="00446FF7">
        <w:rPr>
          <w:rFonts w:eastAsia="Times New Roman"/>
          <w:sz w:val="22"/>
          <w:szCs w:val="22"/>
          <w:lang w:eastAsia="pl-PL"/>
        </w:rPr>
        <w:t>środkownik</w:t>
      </w:r>
      <w:proofErr w:type="spellEnd"/>
      <w:r w:rsidRPr="00446FF7">
        <w:rPr>
          <w:rFonts w:eastAsia="Times New Roman"/>
          <w:sz w:val="22"/>
          <w:szCs w:val="22"/>
          <w:lang w:eastAsia="pl-PL"/>
        </w:rPr>
        <w:t xml:space="preserve">. Istotnym narzędziem traserskim do utrwalania wyznaczonych linii jest punktak. Ma on postać okrągłego lub graniastego pręta, którego jeden koniec jest zakończony hartowanym stożkowym ostrzem o kącie 45–60°, a drugi ma kształt stożkowego łba, w który uderza się młotkiem. Średnica punktaka traserskiego wynosi najczęściej 10–15 mm, a długość 80–150 </w:t>
      </w:r>
      <w:proofErr w:type="spellStart"/>
      <w:r w:rsidRPr="00446FF7">
        <w:rPr>
          <w:rFonts w:eastAsia="Times New Roman"/>
          <w:sz w:val="22"/>
          <w:szCs w:val="22"/>
          <w:lang w:eastAsia="pl-PL"/>
        </w:rPr>
        <w:t>mm</w:t>
      </w:r>
      <w:proofErr w:type="spellEnd"/>
      <w:r w:rsidRPr="00446FF7">
        <w:rPr>
          <w:rFonts w:eastAsia="Times New Roman"/>
          <w:sz w:val="22"/>
          <w:szCs w:val="22"/>
          <w:lang w:eastAsia="pl-PL"/>
        </w:rPr>
        <w:t>. Niewielki młotek traserski ma ciężar 50–100 G. Po wytrasowaniu wszystkich linii należy je utrwalić za pomocą punktaka i młotka, ponieważ w trakcie dalszej obróbki linie traserskie mogą ulec zatarciu. Punktujemy środki okręgów i łuków, osie symetrii, miejsca przecięcia się linii oraz linie proste.</w:t>
      </w:r>
    </w:p>
    <w:p w:rsidR="00E37ACA" w:rsidRPr="00446FF7" w:rsidRDefault="00E37ACA" w:rsidP="00E37ACA">
      <w:pPr>
        <w:shd w:val="clear" w:color="auto" w:fill="FFFFFF"/>
        <w:jc w:val="both"/>
        <w:textAlignment w:val="baseline"/>
        <w:rPr>
          <w:rFonts w:eastAsia="Times New Roman"/>
          <w:sz w:val="22"/>
          <w:szCs w:val="22"/>
          <w:lang w:eastAsia="pl-PL"/>
        </w:rPr>
      </w:pPr>
      <w:r w:rsidRPr="00446FF7">
        <w:rPr>
          <w:rFonts w:eastAsia="Times New Roman"/>
          <w:noProof/>
          <w:sz w:val="22"/>
          <w:szCs w:val="22"/>
          <w:lang w:eastAsia="pl-PL"/>
        </w:rPr>
        <w:drawing>
          <wp:inline distT="0" distB="0" distL="0" distR="0">
            <wp:extent cx="4140044" cy="592116"/>
            <wp:effectExtent l="0" t="0" r="0" b="0"/>
            <wp:docPr id="56" name="Obraz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9966" cy="592105"/>
                    </a:xfrm>
                    <a:prstGeom prst="rect">
                      <a:avLst/>
                    </a:prstGeom>
                    <a:noFill/>
                    <a:ln>
                      <a:noFill/>
                    </a:ln>
                  </pic:spPr>
                </pic:pic>
              </a:graphicData>
            </a:graphic>
          </wp:inline>
        </w:drawing>
      </w:r>
    </w:p>
    <w:p w:rsidR="00E37ACA" w:rsidRPr="00446FF7" w:rsidRDefault="00E37ACA" w:rsidP="00E37ACA">
      <w:pPr>
        <w:shd w:val="clear" w:color="auto" w:fill="FFFFFF"/>
        <w:spacing w:before="100" w:beforeAutospacing="1" w:after="100" w:afterAutospacing="1"/>
        <w:jc w:val="both"/>
        <w:textAlignment w:val="baseline"/>
        <w:rPr>
          <w:rFonts w:eastAsia="Times New Roman"/>
          <w:i/>
          <w:iCs/>
          <w:sz w:val="22"/>
          <w:szCs w:val="22"/>
          <w:lang w:eastAsia="pl-PL"/>
        </w:rPr>
      </w:pPr>
      <w:r w:rsidRPr="00446FF7">
        <w:rPr>
          <w:rFonts w:eastAsia="Times New Roman"/>
          <w:i/>
          <w:iCs/>
          <w:sz w:val="22"/>
          <w:szCs w:val="22"/>
          <w:lang w:eastAsia="pl-PL"/>
        </w:rPr>
        <w:t xml:space="preserve">Podstawowe narzędzia traserskie: a) rysik, b) suwmiarka traserska z podstawką, c) znacznik (ryśnik) do wykreślania linii poziomych, d) cyrkle traserskie, e) punktak, f) liniał traserski, g) kątownik, h) </w:t>
      </w:r>
      <w:proofErr w:type="spellStart"/>
      <w:r w:rsidRPr="00446FF7">
        <w:rPr>
          <w:rFonts w:eastAsia="Times New Roman"/>
          <w:i/>
          <w:iCs/>
          <w:sz w:val="22"/>
          <w:szCs w:val="22"/>
          <w:lang w:eastAsia="pl-PL"/>
        </w:rPr>
        <w:t>środkownik</w:t>
      </w:r>
      <w:proofErr w:type="spellEnd"/>
      <w:r w:rsidRPr="00446FF7">
        <w:rPr>
          <w:rFonts w:eastAsia="Times New Roman"/>
          <w:i/>
          <w:iCs/>
          <w:sz w:val="22"/>
          <w:szCs w:val="22"/>
          <w:lang w:eastAsia="pl-PL"/>
        </w:rPr>
        <w:t>, i) pryzma traserska [2]</w:t>
      </w:r>
    </w:p>
    <w:p w:rsidR="00E37ACA" w:rsidRPr="00446FF7" w:rsidRDefault="00E37ACA" w:rsidP="00E37ACA">
      <w:pPr>
        <w:shd w:val="clear" w:color="auto" w:fill="FFFFFF"/>
        <w:spacing w:before="100" w:beforeAutospacing="1" w:after="100" w:afterAutospacing="1"/>
        <w:jc w:val="both"/>
        <w:textAlignment w:val="baseline"/>
        <w:rPr>
          <w:rFonts w:eastAsia="Times New Roman"/>
          <w:sz w:val="22"/>
          <w:szCs w:val="22"/>
          <w:lang w:eastAsia="pl-PL"/>
        </w:rPr>
      </w:pPr>
      <w:r w:rsidRPr="00446FF7">
        <w:rPr>
          <w:rFonts w:eastAsia="Times New Roman"/>
          <w:sz w:val="22"/>
          <w:szCs w:val="22"/>
          <w:lang w:eastAsia="pl-PL"/>
        </w:rPr>
        <w:t>Gęstość punktów zależy od wielkości trasowanego przedmiotu.</w:t>
      </w:r>
      <w:r>
        <w:rPr>
          <w:rFonts w:eastAsia="Times New Roman"/>
          <w:sz w:val="22"/>
          <w:szCs w:val="22"/>
          <w:lang w:eastAsia="pl-PL"/>
        </w:rPr>
        <w:t xml:space="preserve"> </w:t>
      </w:r>
      <w:r w:rsidRPr="00446FF7">
        <w:rPr>
          <w:rFonts w:eastAsia="Times New Roman"/>
          <w:sz w:val="22"/>
          <w:szCs w:val="22"/>
          <w:lang w:eastAsia="pl-PL"/>
        </w:rPr>
        <w:t xml:space="preserve">Czynność trasowania wykonuje się na płycie traserskiej. Jest to żeliwna płyta z dokładnie obrobioną zewnętrzną górną płaszczyzną i powierzchniami bocznymi. Na płaszczyźnie płyty ustawia się wszystkie przedmioty przeznaczone do trasowania. Do dokładnego ustawienia trasowanych przedmiotów na płycie traserskiej stosuje się różnego typu pryzmy, podkładki, klocki itp. Po zakończeniu trasowania płytę należy starannie wytrzeć </w:t>
      </w:r>
      <w:r w:rsidRPr="00446FF7">
        <w:rPr>
          <w:rFonts w:eastAsia="Times New Roman"/>
          <w:sz w:val="22"/>
          <w:szCs w:val="22"/>
          <w:lang w:eastAsia="pl-PL"/>
        </w:rPr>
        <w:lastRenderedPageBreak/>
        <w:t>do sucha i zakonserwować. Powierzchnię roboczą płyty traserskiej należy chronić przed uszkodzeniami i uderzeniami za pomocą drewnianej pokrywy.</w:t>
      </w:r>
      <w:r>
        <w:rPr>
          <w:rFonts w:eastAsia="Times New Roman"/>
          <w:sz w:val="22"/>
          <w:szCs w:val="22"/>
          <w:lang w:eastAsia="pl-PL"/>
        </w:rPr>
        <w:t xml:space="preserve"> </w:t>
      </w:r>
      <w:r w:rsidRPr="00446FF7">
        <w:rPr>
          <w:rFonts w:eastAsia="Times New Roman"/>
          <w:sz w:val="22"/>
          <w:szCs w:val="22"/>
          <w:lang w:eastAsia="pl-PL"/>
        </w:rPr>
        <w:t>Przed trasowaniem należy dokładnie obejrzeć i sprawdzić półwyrób, a powierzchnie przeznaczone do trasowania pokryć farbą traserską, na której trasowane linie będą bardziej wyraziste. Do pokrywania</w:t>
      </w:r>
    </w:p>
    <w:p w:rsidR="00E37ACA" w:rsidRPr="00446FF7" w:rsidRDefault="00E37ACA" w:rsidP="00E37ACA">
      <w:pPr>
        <w:jc w:val="both"/>
        <w:rPr>
          <w:rFonts w:eastAsia="Times New Roman"/>
          <w:sz w:val="22"/>
          <w:szCs w:val="22"/>
          <w:lang w:eastAsia="pl-PL"/>
        </w:rPr>
      </w:pPr>
      <w:r w:rsidRPr="00446FF7">
        <w:rPr>
          <w:rFonts w:eastAsia="Times New Roman"/>
          <w:sz w:val="22"/>
          <w:szCs w:val="22"/>
          <w:shd w:val="clear" w:color="auto" w:fill="FFFFFF"/>
          <w:lang w:eastAsia="pl-PL"/>
        </w:rPr>
        <w:t xml:space="preserve">powierzchni surowych odlewów, odkuwek, części spawanych stosuje się białą farbę przygotowaną </w:t>
      </w:r>
      <w:r>
        <w:rPr>
          <w:rFonts w:eastAsia="Times New Roman"/>
          <w:sz w:val="22"/>
          <w:szCs w:val="22"/>
          <w:shd w:val="clear" w:color="auto" w:fill="FFFFFF"/>
          <w:lang w:eastAsia="pl-PL"/>
        </w:rPr>
        <w:br/>
      </w:r>
      <w:r w:rsidRPr="00446FF7">
        <w:rPr>
          <w:rFonts w:eastAsia="Times New Roman"/>
          <w:sz w:val="22"/>
          <w:szCs w:val="22"/>
          <w:shd w:val="clear" w:color="auto" w:fill="FFFFFF"/>
          <w:lang w:eastAsia="pl-PL"/>
        </w:rPr>
        <w:t>z mielonej kredy rozpuszczonej w wodzie z dodatkiem oleju lnianego i sykatywy (substancji przyspieszającej schnięcie).</w:t>
      </w:r>
    </w:p>
    <w:p w:rsidR="00E37ACA" w:rsidRPr="00446FF7" w:rsidRDefault="00E37ACA" w:rsidP="00E37ACA">
      <w:pPr>
        <w:shd w:val="clear" w:color="auto" w:fill="FFFFFF"/>
        <w:jc w:val="both"/>
        <w:textAlignment w:val="baseline"/>
        <w:rPr>
          <w:rFonts w:eastAsia="Times New Roman"/>
          <w:sz w:val="22"/>
          <w:szCs w:val="22"/>
          <w:lang w:eastAsia="pl-PL"/>
        </w:rPr>
      </w:pPr>
      <w:r w:rsidRPr="00446FF7">
        <w:rPr>
          <w:rFonts w:eastAsia="Times New Roman"/>
          <w:noProof/>
          <w:sz w:val="22"/>
          <w:szCs w:val="22"/>
          <w:lang w:eastAsia="pl-PL"/>
        </w:rPr>
        <w:drawing>
          <wp:inline distT="0" distB="0" distL="0" distR="0">
            <wp:extent cx="5147079" cy="970499"/>
            <wp:effectExtent l="0" t="0" r="0" b="0"/>
            <wp:docPr id="61" name="Obraz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6964" cy="970477"/>
                    </a:xfrm>
                    <a:prstGeom prst="rect">
                      <a:avLst/>
                    </a:prstGeom>
                    <a:noFill/>
                    <a:ln>
                      <a:noFill/>
                    </a:ln>
                  </pic:spPr>
                </pic:pic>
              </a:graphicData>
            </a:graphic>
          </wp:inline>
        </w:drawing>
      </w:r>
    </w:p>
    <w:p w:rsidR="00E37ACA" w:rsidRPr="00446FF7" w:rsidRDefault="00E37ACA" w:rsidP="00E37ACA">
      <w:pPr>
        <w:shd w:val="clear" w:color="auto" w:fill="FFFFFF"/>
        <w:spacing w:before="100" w:beforeAutospacing="1" w:after="100" w:afterAutospacing="1"/>
        <w:jc w:val="both"/>
        <w:textAlignment w:val="baseline"/>
        <w:rPr>
          <w:rFonts w:eastAsia="Times New Roman"/>
          <w:i/>
          <w:iCs/>
          <w:sz w:val="22"/>
          <w:szCs w:val="22"/>
          <w:lang w:eastAsia="pl-PL"/>
        </w:rPr>
      </w:pPr>
      <w:r w:rsidRPr="00446FF7">
        <w:rPr>
          <w:rFonts w:eastAsia="Times New Roman"/>
          <w:i/>
          <w:iCs/>
          <w:sz w:val="22"/>
          <w:szCs w:val="22"/>
          <w:lang w:eastAsia="pl-PL"/>
        </w:rPr>
        <w:t>Trasowanie płaskie: a) wyznaczanie linii w określonej odległości, b) kreślenie prostych prostopadłych do krawędzi, c) kreślenie prostych równoległych do krawędzi, d) wyznaczanie linii wg wzornika [2]</w:t>
      </w:r>
    </w:p>
    <w:p w:rsidR="00E37ACA" w:rsidRPr="00446FF7" w:rsidRDefault="00E37ACA" w:rsidP="00E37ACA">
      <w:pPr>
        <w:shd w:val="clear" w:color="auto" w:fill="FFFFFF"/>
        <w:spacing w:before="100" w:beforeAutospacing="1" w:after="100" w:afterAutospacing="1"/>
        <w:jc w:val="both"/>
        <w:textAlignment w:val="baseline"/>
        <w:rPr>
          <w:rFonts w:eastAsia="Times New Roman"/>
          <w:sz w:val="22"/>
          <w:szCs w:val="22"/>
          <w:lang w:eastAsia="pl-PL"/>
        </w:rPr>
      </w:pPr>
      <w:r w:rsidRPr="00446FF7">
        <w:rPr>
          <w:rFonts w:eastAsia="Times New Roman"/>
          <w:sz w:val="22"/>
          <w:szCs w:val="22"/>
          <w:lang w:eastAsia="pl-PL"/>
        </w:rPr>
        <w:t xml:space="preserve">Z kolei na niewielkie, gładko obrobione i odtłuszczone przedmioty stosuje się wodny roztwór siarczanu miedziowego, z którego w zetknięciu z żelazem wytrąca się cienka warstewka miedzi. Gdy farba wyschnie, można przystąpić do trasowania według danych rysunku technicznego. Po przygotowaniu powierzchni wybiera się bazy traserskie. Nazwą tą określa się punkt, oś lub obrobioną powierzchnię, od której odmierzane są wymiary zaznaczone na przedmiocie. Trasowanie rozpoczyna się zwykle od wyznaczenia głównych osi symetrii przedmiotu, następnie – odcinki linii prostych i łuki według rysunku technicznego. Wymiary przenosi się na przedmiot cyrklem z przymiaru lub suwmiarką. Podczas wykonywania większej liczby jednakowych przedmiotów stosuje się trasowanie według wzornika, który przykłada się do płaskiej powierzchni materiału i obrysowuje rysikiem wzdłuż jego krawędzi. W celu utrwalenia wytrasowanych linii punktuje się je symetrycznie względem osi linii. Dłuższe kresy – w odstępach 20–100 mm, a kresy krótkie, łuki i okręgi w odstępach 5–10 </w:t>
      </w:r>
      <w:proofErr w:type="spellStart"/>
      <w:r w:rsidRPr="00446FF7">
        <w:rPr>
          <w:rFonts w:eastAsia="Times New Roman"/>
          <w:sz w:val="22"/>
          <w:szCs w:val="22"/>
          <w:lang w:eastAsia="pl-PL"/>
        </w:rPr>
        <w:t>mm</w:t>
      </w:r>
      <w:proofErr w:type="spellEnd"/>
      <w:r w:rsidRPr="00446FF7">
        <w:rPr>
          <w:rFonts w:eastAsia="Times New Roman"/>
          <w:sz w:val="22"/>
          <w:szCs w:val="22"/>
          <w:lang w:eastAsia="pl-PL"/>
        </w:rPr>
        <w:t>.</w:t>
      </w:r>
    </w:p>
    <w:p w:rsidR="00E37ACA" w:rsidRPr="00446FF7" w:rsidRDefault="00E37ACA" w:rsidP="00E37ACA">
      <w:pPr>
        <w:shd w:val="clear" w:color="auto" w:fill="FFFFFF"/>
        <w:jc w:val="both"/>
        <w:textAlignment w:val="baseline"/>
        <w:rPr>
          <w:rFonts w:eastAsia="Times New Roman"/>
          <w:sz w:val="22"/>
          <w:szCs w:val="22"/>
          <w:lang w:eastAsia="pl-PL"/>
        </w:rPr>
      </w:pPr>
      <w:r w:rsidRPr="00446FF7">
        <w:rPr>
          <w:rFonts w:eastAsia="Times New Roman"/>
          <w:noProof/>
          <w:sz w:val="22"/>
          <w:szCs w:val="22"/>
          <w:lang w:eastAsia="pl-PL"/>
        </w:rPr>
        <w:drawing>
          <wp:inline distT="0" distB="0" distL="0" distR="0">
            <wp:extent cx="3332480" cy="1913255"/>
            <wp:effectExtent l="0" t="0" r="1270" b="0"/>
            <wp:docPr id="62" name="Obraz 62" descr="Trasowanie przestrzenne z zastosowaniem skrzynki traserskiej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sowanie przestrzenne z zastosowaniem skrzynki traserskiej [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2480" cy="1913255"/>
                    </a:xfrm>
                    <a:prstGeom prst="rect">
                      <a:avLst/>
                    </a:prstGeom>
                    <a:noFill/>
                    <a:ln>
                      <a:noFill/>
                    </a:ln>
                  </pic:spPr>
                </pic:pic>
              </a:graphicData>
            </a:graphic>
          </wp:inline>
        </w:drawing>
      </w:r>
    </w:p>
    <w:p w:rsidR="00E37ACA" w:rsidRPr="00446FF7" w:rsidRDefault="00E37ACA" w:rsidP="00E37ACA">
      <w:pPr>
        <w:shd w:val="clear" w:color="auto" w:fill="FFFFFF"/>
        <w:spacing w:before="100" w:beforeAutospacing="1" w:after="100" w:afterAutospacing="1"/>
        <w:jc w:val="both"/>
        <w:textAlignment w:val="baseline"/>
        <w:rPr>
          <w:rFonts w:eastAsia="Times New Roman"/>
          <w:i/>
          <w:iCs/>
          <w:sz w:val="22"/>
          <w:szCs w:val="22"/>
          <w:lang w:eastAsia="pl-PL"/>
        </w:rPr>
      </w:pPr>
      <w:r w:rsidRPr="00446FF7">
        <w:rPr>
          <w:rFonts w:eastAsia="Times New Roman"/>
          <w:i/>
          <w:iCs/>
          <w:sz w:val="22"/>
          <w:szCs w:val="22"/>
          <w:lang w:eastAsia="pl-PL"/>
        </w:rPr>
        <w:t>Trasowanie przestrzenne z zastosowaniem skrzynki</w:t>
      </w:r>
      <w:r>
        <w:rPr>
          <w:rFonts w:eastAsia="Times New Roman"/>
          <w:i/>
          <w:iCs/>
          <w:sz w:val="22"/>
          <w:szCs w:val="22"/>
          <w:lang w:eastAsia="pl-PL"/>
        </w:rPr>
        <w:t xml:space="preserve"> </w:t>
      </w:r>
      <w:r w:rsidRPr="00446FF7">
        <w:rPr>
          <w:rFonts w:eastAsia="Times New Roman"/>
          <w:i/>
          <w:iCs/>
          <w:sz w:val="22"/>
          <w:szCs w:val="22"/>
          <w:lang w:eastAsia="pl-PL"/>
        </w:rPr>
        <w:t>traserskiej [1]</w:t>
      </w:r>
    </w:p>
    <w:p w:rsidR="00E37ACA" w:rsidRPr="00446FF7" w:rsidRDefault="00E37ACA" w:rsidP="00E37ACA">
      <w:pPr>
        <w:jc w:val="both"/>
        <w:rPr>
          <w:rFonts w:eastAsia="Times New Roman"/>
          <w:sz w:val="22"/>
          <w:szCs w:val="22"/>
          <w:lang w:eastAsia="pl-PL"/>
        </w:rPr>
      </w:pPr>
      <w:r w:rsidRPr="00446FF7">
        <w:rPr>
          <w:rFonts w:eastAsia="Times New Roman"/>
          <w:sz w:val="22"/>
          <w:szCs w:val="22"/>
          <w:shd w:val="clear" w:color="auto" w:fill="FFFFFF"/>
          <w:lang w:eastAsia="pl-PL"/>
        </w:rPr>
        <w:t xml:space="preserve">W trasowaniu przestrzennym, podobnie jak w trasowaniu płaskim, istotną rolę odgrywa wybór podstawowej powierzchni (bazy) traserskiej, na której przedmiot będzie spoczywał podczas trasowania. Często przedmiot w kształcie bryły ustawia się na płycie traserskiej na podstawkach o odpowiedniej dobranej wysokości, mocuje do skrzynki traserskiej, a przedmioty walcowe – ustawia na pryzmach. W trasowaniu przestrzennym do wykreślania rys używa się znacznika traserskiego z podstawką, a do odmierzania odległości – liniału </w:t>
      </w:r>
      <w:r>
        <w:rPr>
          <w:rFonts w:eastAsia="Times New Roman"/>
          <w:sz w:val="22"/>
          <w:szCs w:val="22"/>
          <w:shd w:val="clear" w:color="auto" w:fill="FFFFFF"/>
          <w:lang w:eastAsia="pl-PL"/>
        </w:rPr>
        <w:br/>
      </w:r>
      <w:r w:rsidRPr="00446FF7">
        <w:rPr>
          <w:rFonts w:eastAsia="Times New Roman"/>
          <w:sz w:val="22"/>
          <w:szCs w:val="22"/>
          <w:shd w:val="clear" w:color="auto" w:fill="FFFFFF"/>
          <w:lang w:eastAsia="pl-PL"/>
        </w:rPr>
        <w:t>i suwmiarki z podstawką. Przy trasowaniu przedmiotów płaskich i przestrzennych dokładność i szybkość trasowania zależy od znajomości zasad konstrukcji geometrycznych.</w:t>
      </w:r>
    </w:p>
    <w:p w:rsidR="00E37ACA" w:rsidRPr="00446FF7" w:rsidRDefault="00E37ACA" w:rsidP="00E37ACA">
      <w:pPr>
        <w:shd w:val="clear" w:color="auto" w:fill="FFFFFF"/>
        <w:jc w:val="both"/>
        <w:textAlignment w:val="baseline"/>
        <w:rPr>
          <w:rFonts w:eastAsia="Times New Roman"/>
          <w:sz w:val="22"/>
          <w:szCs w:val="22"/>
          <w:lang w:eastAsia="pl-PL"/>
        </w:rPr>
      </w:pPr>
      <w:r w:rsidRPr="00446FF7">
        <w:rPr>
          <w:rFonts w:eastAsia="Times New Roman"/>
          <w:noProof/>
          <w:sz w:val="22"/>
          <w:szCs w:val="22"/>
          <w:lang w:eastAsia="pl-PL"/>
        </w:rPr>
        <w:lastRenderedPageBreak/>
        <w:drawing>
          <wp:inline distT="0" distB="0" distL="0" distR="0">
            <wp:extent cx="6481794" cy="1284648"/>
            <wp:effectExtent l="0" t="0" r="0" b="0"/>
            <wp:docPr id="63" name="Obraz 63" descr="Rys. 5. Wykorzystanie znacznika do trasowania zarysu rowka na wpus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s. 5. Wykorzystanie znacznika do trasowania zarysu rowka na wpust [2] "/>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2365" cy="1284761"/>
                    </a:xfrm>
                    <a:prstGeom prst="rect">
                      <a:avLst/>
                    </a:prstGeom>
                    <a:noFill/>
                    <a:ln>
                      <a:noFill/>
                    </a:ln>
                  </pic:spPr>
                </pic:pic>
              </a:graphicData>
            </a:graphic>
          </wp:inline>
        </w:drawing>
      </w:r>
    </w:p>
    <w:p w:rsidR="00E37ACA" w:rsidRPr="00446FF7" w:rsidRDefault="00E37ACA" w:rsidP="00E37ACA">
      <w:pPr>
        <w:shd w:val="clear" w:color="auto" w:fill="FFFFFF"/>
        <w:spacing w:before="100" w:beforeAutospacing="1" w:after="100" w:afterAutospacing="1"/>
        <w:jc w:val="both"/>
        <w:textAlignment w:val="baseline"/>
        <w:rPr>
          <w:rFonts w:eastAsia="Times New Roman"/>
          <w:i/>
          <w:iCs/>
          <w:sz w:val="22"/>
          <w:szCs w:val="22"/>
          <w:lang w:eastAsia="pl-PL"/>
        </w:rPr>
      </w:pPr>
      <w:r w:rsidRPr="00446FF7">
        <w:rPr>
          <w:rFonts w:eastAsia="Times New Roman"/>
          <w:i/>
          <w:iCs/>
          <w:sz w:val="22"/>
          <w:szCs w:val="22"/>
          <w:lang w:eastAsia="pl-PL"/>
        </w:rPr>
        <w:t>Rys. 5. Wykorzystanie znacznika do trasowania zarysu rowka na wpust [2]</w:t>
      </w:r>
    </w:p>
    <w:p w:rsidR="00E37ACA" w:rsidRDefault="00E37ACA" w:rsidP="00E37ACA">
      <w:pPr>
        <w:rPr>
          <w:b/>
          <w:i/>
          <w:sz w:val="22"/>
          <w:szCs w:val="22"/>
        </w:rPr>
      </w:pPr>
    </w:p>
    <w:p w:rsidR="00E37ACA" w:rsidRPr="00E739BB" w:rsidRDefault="00E37ACA" w:rsidP="00E37ACA">
      <w:pPr>
        <w:rPr>
          <w:b/>
          <w:i/>
          <w:sz w:val="22"/>
          <w:szCs w:val="22"/>
        </w:rPr>
      </w:pPr>
    </w:p>
    <w:p w:rsidR="00E37ACA" w:rsidRPr="00E739BB" w:rsidRDefault="00E37ACA" w:rsidP="00E37ACA">
      <w:pPr>
        <w:rPr>
          <w:b/>
          <w:sz w:val="22"/>
          <w:szCs w:val="22"/>
        </w:rPr>
      </w:pPr>
      <w:r w:rsidRPr="00E739BB">
        <w:rPr>
          <w:b/>
          <w:sz w:val="22"/>
          <w:szCs w:val="22"/>
        </w:rPr>
        <w:t>Lekcja 16</w:t>
      </w:r>
    </w:p>
    <w:p w:rsidR="00E37ACA" w:rsidRDefault="00E37ACA" w:rsidP="00E37ACA">
      <w:pPr>
        <w:rPr>
          <w:sz w:val="22"/>
          <w:szCs w:val="22"/>
        </w:rPr>
      </w:pPr>
      <w:r w:rsidRPr="00E739BB">
        <w:rPr>
          <w:b/>
          <w:sz w:val="22"/>
          <w:szCs w:val="22"/>
        </w:rPr>
        <w:t xml:space="preserve">Temat: </w:t>
      </w:r>
      <w:r w:rsidRPr="00F14D4B">
        <w:rPr>
          <w:sz w:val="22"/>
          <w:szCs w:val="22"/>
        </w:rPr>
        <w:t>Cięcie ręczne i mechaniczne</w:t>
      </w:r>
    </w:p>
    <w:p w:rsidR="00E37ACA" w:rsidRPr="00CD6FC6" w:rsidRDefault="00E37ACA" w:rsidP="00E37ACA">
      <w:pPr>
        <w:rPr>
          <w:b/>
          <w:sz w:val="22"/>
          <w:szCs w:val="22"/>
        </w:rPr>
      </w:pPr>
    </w:p>
    <w:p w:rsidR="00E37ACA" w:rsidRPr="00CD6FC6" w:rsidRDefault="00E37ACA" w:rsidP="00E37ACA">
      <w:pPr>
        <w:shd w:val="clear" w:color="auto" w:fill="FFFFFF"/>
        <w:spacing w:after="300"/>
        <w:jc w:val="both"/>
        <w:rPr>
          <w:rFonts w:eastAsia="Times New Roman"/>
          <w:color w:val="000000"/>
          <w:sz w:val="22"/>
          <w:szCs w:val="22"/>
          <w:lang w:eastAsia="pl-PL"/>
        </w:rPr>
      </w:pPr>
      <w:r w:rsidRPr="00CD6FC6">
        <w:rPr>
          <w:rFonts w:eastAsia="Times New Roman"/>
          <w:b/>
          <w:bCs/>
          <w:color w:val="000000"/>
          <w:sz w:val="22"/>
          <w:szCs w:val="22"/>
          <w:lang w:eastAsia="pl-PL"/>
        </w:rPr>
        <w:t>Cięcie</w:t>
      </w:r>
      <w:r w:rsidRPr="00CD6FC6">
        <w:rPr>
          <w:rFonts w:eastAsia="Times New Roman"/>
          <w:color w:val="000000"/>
          <w:sz w:val="22"/>
          <w:szCs w:val="22"/>
          <w:lang w:eastAsia="pl-PL"/>
        </w:rPr>
        <w:t> to operacja rozdzielania materiału. Idealny proces cięcia to rozdzielenie wiązań atomowych w płaszczyźnie cięcia wzdłuż określonej linii bez wpływu na stan fizyczny materiału. Metody cięcia różnią się ilością zużytej energii, szybkością cięcia, wielkością ubytku materiału, wpływem cieplnym na cięty materiał, jakością ciętych krawędzi. Przy doborze metody cięcia należy uwzględnić:</w:t>
      </w:r>
    </w:p>
    <w:p w:rsidR="00E37ACA" w:rsidRPr="00CD6FC6" w:rsidRDefault="00E37ACA" w:rsidP="00E37ACA">
      <w:pPr>
        <w:numPr>
          <w:ilvl w:val="0"/>
          <w:numId w:val="14"/>
        </w:numPr>
        <w:shd w:val="clear" w:color="auto" w:fill="FFFFFF"/>
        <w:ind w:left="0" w:firstLine="0"/>
        <w:jc w:val="both"/>
        <w:rPr>
          <w:rFonts w:eastAsia="Times New Roman"/>
          <w:color w:val="000000"/>
          <w:sz w:val="22"/>
          <w:szCs w:val="22"/>
          <w:lang w:eastAsia="pl-PL"/>
        </w:rPr>
      </w:pPr>
      <w:r w:rsidRPr="00CD6FC6">
        <w:rPr>
          <w:rFonts w:eastAsia="Times New Roman"/>
          <w:color w:val="000000"/>
          <w:sz w:val="22"/>
          <w:szCs w:val="22"/>
          <w:lang w:eastAsia="pl-PL"/>
        </w:rPr>
        <w:t>rodzaj materiału</w:t>
      </w:r>
    </w:p>
    <w:p w:rsidR="00E37ACA" w:rsidRPr="00CD6FC6" w:rsidRDefault="00E37ACA" w:rsidP="00E37ACA">
      <w:pPr>
        <w:numPr>
          <w:ilvl w:val="0"/>
          <w:numId w:val="14"/>
        </w:numPr>
        <w:shd w:val="clear" w:color="auto" w:fill="FFFFFF"/>
        <w:ind w:left="0" w:firstLine="0"/>
        <w:jc w:val="both"/>
        <w:rPr>
          <w:rFonts w:eastAsia="Times New Roman"/>
          <w:color w:val="000000"/>
          <w:sz w:val="22"/>
          <w:szCs w:val="22"/>
          <w:lang w:eastAsia="pl-PL"/>
        </w:rPr>
      </w:pPr>
      <w:r w:rsidRPr="00CD6FC6">
        <w:rPr>
          <w:rFonts w:eastAsia="Times New Roman"/>
          <w:color w:val="000000"/>
          <w:sz w:val="22"/>
          <w:szCs w:val="22"/>
          <w:lang w:eastAsia="pl-PL"/>
        </w:rPr>
        <w:t>grubość</w:t>
      </w:r>
    </w:p>
    <w:p w:rsidR="00E37ACA" w:rsidRPr="00CD6FC6" w:rsidRDefault="00E37ACA" w:rsidP="00E37ACA">
      <w:pPr>
        <w:numPr>
          <w:ilvl w:val="0"/>
          <w:numId w:val="14"/>
        </w:numPr>
        <w:shd w:val="clear" w:color="auto" w:fill="FFFFFF"/>
        <w:ind w:left="0" w:firstLine="0"/>
        <w:jc w:val="both"/>
        <w:rPr>
          <w:rFonts w:eastAsia="Times New Roman"/>
          <w:color w:val="000000"/>
          <w:sz w:val="22"/>
          <w:szCs w:val="22"/>
          <w:lang w:eastAsia="pl-PL"/>
        </w:rPr>
      </w:pPr>
      <w:r w:rsidRPr="00CD6FC6">
        <w:rPr>
          <w:rFonts w:eastAsia="Times New Roman"/>
          <w:color w:val="000000"/>
          <w:sz w:val="22"/>
          <w:szCs w:val="22"/>
          <w:lang w:eastAsia="pl-PL"/>
        </w:rPr>
        <w:t>wymaganą jakość i dokładność cięcia</w:t>
      </w:r>
    </w:p>
    <w:p w:rsidR="00E37ACA" w:rsidRPr="00CD6FC6" w:rsidRDefault="00E37ACA" w:rsidP="00E37ACA">
      <w:pPr>
        <w:numPr>
          <w:ilvl w:val="0"/>
          <w:numId w:val="14"/>
        </w:numPr>
        <w:shd w:val="clear" w:color="auto" w:fill="FFFFFF"/>
        <w:ind w:left="0" w:firstLine="0"/>
        <w:jc w:val="both"/>
        <w:rPr>
          <w:rFonts w:eastAsia="Times New Roman"/>
          <w:color w:val="000000"/>
          <w:sz w:val="22"/>
          <w:szCs w:val="22"/>
          <w:lang w:eastAsia="pl-PL"/>
        </w:rPr>
      </w:pPr>
      <w:r w:rsidRPr="00CD6FC6">
        <w:rPr>
          <w:rFonts w:eastAsia="Times New Roman"/>
          <w:color w:val="000000"/>
          <w:sz w:val="22"/>
          <w:szCs w:val="22"/>
          <w:lang w:eastAsia="pl-PL"/>
        </w:rPr>
        <w:t>szybkość cięcia (czas)</w:t>
      </w:r>
    </w:p>
    <w:p w:rsidR="00E37ACA" w:rsidRPr="00CD6FC6" w:rsidRDefault="00E37ACA" w:rsidP="00E37ACA">
      <w:pPr>
        <w:numPr>
          <w:ilvl w:val="0"/>
          <w:numId w:val="14"/>
        </w:numPr>
        <w:shd w:val="clear" w:color="auto" w:fill="FFFFFF"/>
        <w:ind w:left="0" w:firstLine="0"/>
        <w:jc w:val="both"/>
        <w:rPr>
          <w:rFonts w:eastAsia="Times New Roman"/>
          <w:color w:val="000000"/>
          <w:sz w:val="22"/>
          <w:szCs w:val="22"/>
          <w:lang w:eastAsia="pl-PL"/>
        </w:rPr>
      </w:pPr>
      <w:r w:rsidRPr="00CD6FC6">
        <w:rPr>
          <w:rFonts w:eastAsia="Times New Roman"/>
          <w:color w:val="000000"/>
          <w:sz w:val="22"/>
          <w:szCs w:val="22"/>
          <w:lang w:eastAsia="pl-PL"/>
        </w:rPr>
        <w:t xml:space="preserve">obróbkę na </w:t>
      </w:r>
      <w:proofErr w:type="spellStart"/>
      <w:r w:rsidRPr="00CD6FC6">
        <w:rPr>
          <w:rFonts w:eastAsia="Times New Roman"/>
          <w:color w:val="000000"/>
          <w:sz w:val="22"/>
          <w:szCs w:val="22"/>
          <w:lang w:eastAsia="pl-PL"/>
        </w:rPr>
        <w:t>gotowo</w:t>
      </w:r>
      <w:proofErr w:type="spellEnd"/>
    </w:p>
    <w:p w:rsidR="00E37ACA" w:rsidRDefault="00E37ACA" w:rsidP="00E37ACA">
      <w:pPr>
        <w:numPr>
          <w:ilvl w:val="0"/>
          <w:numId w:val="14"/>
        </w:numPr>
        <w:shd w:val="clear" w:color="auto" w:fill="FFFFFF"/>
        <w:ind w:left="0" w:firstLine="0"/>
        <w:jc w:val="both"/>
        <w:rPr>
          <w:rFonts w:eastAsia="Times New Roman"/>
          <w:color w:val="000000"/>
          <w:sz w:val="22"/>
          <w:szCs w:val="22"/>
          <w:lang w:eastAsia="pl-PL"/>
        </w:rPr>
      </w:pPr>
      <w:r w:rsidRPr="00CD6FC6">
        <w:rPr>
          <w:rFonts w:eastAsia="Times New Roman"/>
          <w:color w:val="000000"/>
          <w:sz w:val="22"/>
          <w:szCs w:val="22"/>
          <w:lang w:eastAsia="pl-PL"/>
        </w:rPr>
        <w:t>cenę urządzenia i koszty procesu</w:t>
      </w:r>
    </w:p>
    <w:p w:rsidR="00E37ACA" w:rsidRPr="00CD6FC6" w:rsidRDefault="00E37ACA" w:rsidP="00E37ACA">
      <w:pPr>
        <w:numPr>
          <w:ilvl w:val="0"/>
          <w:numId w:val="14"/>
        </w:numPr>
        <w:shd w:val="clear" w:color="auto" w:fill="FFFFFF"/>
        <w:ind w:left="0" w:firstLine="0"/>
        <w:jc w:val="both"/>
        <w:rPr>
          <w:rFonts w:eastAsia="Times New Roman"/>
          <w:color w:val="000000"/>
          <w:sz w:val="22"/>
          <w:szCs w:val="22"/>
          <w:lang w:eastAsia="pl-PL"/>
        </w:rPr>
      </w:pPr>
    </w:p>
    <w:p w:rsidR="00E37ACA" w:rsidRPr="00CD6FC6" w:rsidRDefault="00E37ACA" w:rsidP="00E37ACA">
      <w:pPr>
        <w:shd w:val="clear" w:color="auto" w:fill="FFFFFF"/>
        <w:jc w:val="both"/>
        <w:rPr>
          <w:rFonts w:eastAsia="Times New Roman"/>
          <w:color w:val="000000"/>
          <w:sz w:val="22"/>
          <w:szCs w:val="22"/>
          <w:lang w:eastAsia="pl-PL"/>
        </w:rPr>
      </w:pPr>
      <w:r w:rsidRPr="00CD6FC6">
        <w:rPr>
          <w:rFonts w:eastAsia="Times New Roman"/>
          <w:color w:val="000000"/>
          <w:sz w:val="22"/>
          <w:szCs w:val="22"/>
          <w:lang w:eastAsia="pl-PL"/>
        </w:rPr>
        <w:t>Rozróżnia się cięcie:</w:t>
      </w:r>
    </w:p>
    <w:p w:rsidR="00E37ACA" w:rsidRPr="00CD6FC6" w:rsidRDefault="00E37ACA" w:rsidP="00E37ACA">
      <w:pPr>
        <w:numPr>
          <w:ilvl w:val="0"/>
          <w:numId w:val="15"/>
        </w:numPr>
        <w:shd w:val="clear" w:color="auto" w:fill="FFFFFF"/>
        <w:spacing w:before="150" w:after="150"/>
        <w:ind w:left="0" w:firstLine="0"/>
        <w:jc w:val="both"/>
        <w:rPr>
          <w:rFonts w:eastAsia="Times New Roman"/>
          <w:color w:val="000000"/>
          <w:sz w:val="22"/>
          <w:szCs w:val="22"/>
          <w:lang w:eastAsia="pl-PL"/>
        </w:rPr>
      </w:pPr>
      <w:r w:rsidRPr="00CD6FC6">
        <w:rPr>
          <w:rFonts w:eastAsia="Times New Roman"/>
          <w:b/>
          <w:bCs/>
          <w:color w:val="000000"/>
          <w:sz w:val="22"/>
          <w:szCs w:val="22"/>
          <w:lang w:eastAsia="pl-PL"/>
        </w:rPr>
        <w:t>SKRAWAJĄCE</w:t>
      </w:r>
      <w:r w:rsidRPr="00CD6FC6">
        <w:rPr>
          <w:rFonts w:eastAsia="Times New Roman"/>
          <w:color w:val="000000"/>
          <w:sz w:val="22"/>
          <w:szCs w:val="22"/>
          <w:lang w:eastAsia="pl-PL"/>
        </w:rPr>
        <w:t> zwane przecinaniem, wykonywane piłami uzębionymi (tarczowymi i taśmowymi) lub nieuzębionymi. Stosowane najczęściej przez producentów wyrobów i półwyrobów hutniczych do ciecia bloków, wlewków, rur, prętów i kształtowników.</w:t>
      </w:r>
    </w:p>
    <w:p w:rsidR="00E37ACA" w:rsidRPr="00CD6FC6" w:rsidRDefault="00E37ACA" w:rsidP="00E37ACA">
      <w:pPr>
        <w:numPr>
          <w:ilvl w:val="0"/>
          <w:numId w:val="15"/>
        </w:numPr>
        <w:shd w:val="clear" w:color="auto" w:fill="FFFFFF"/>
        <w:spacing w:before="150" w:after="150"/>
        <w:ind w:left="0" w:firstLine="0"/>
        <w:jc w:val="both"/>
        <w:rPr>
          <w:rFonts w:eastAsia="Times New Roman"/>
          <w:color w:val="000000"/>
          <w:sz w:val="22"/>
          <w:szCs w:val="22"/>
          <w:lang w:eastAsia="pl-PL"/>
        </w:rPr>
      </w:pPr>
      <w:r w:rsidRPr="00CD6FC6">
        <w:rPr>
          <w:rFonts w:eastAsia="Times New Roman"/>
          <w:b/>
          <w:bCs/>
          <w:color w:val="000000"/>
          <w:sz w:val="22"/>
          <w:szCs w:val="22"/>
          <w:lang w:eastAsia="pl-PL"/>
        </w:rPr>
        <w:t>PLASTYCZNE (tłoczeniem)</w:t>
      </w:r>
      <w:r w:rsidRPr="00CD6FC6">
        <w:rPr>
          <w:rFonts w:eastAsia="Times New Roman"/>
          <w:color w:val="000000"/>
          <w:sz w:val="22"/>
          <w:szCs w:val="22"/>
          <w:lang w:eastAsia="pl-PL"/>
        </w:rPr>
        <w:t>, w którym dokonuje się podziału metalu z naruszeniem jego spójności bez powstającego ubytku (wiórów, produktów spalania lub stopienia). Dzieli się na wycinanie, odcinanie, rozcinanie, dziurowanie, okrawanie, nacinanie. Wykonuje się je za pomocą krawędzi tnących narzędzia na prasach lub nożycach (gilotynowych, krążkowych lub dźwigniowych). Stosowane przez producentów i firmy handlowe do cięcia blach cienkich i taśm. Cięcie na prasach za pomocą wykrojników to wykrawanie.</w:t>
      </w:r>
    </w:p>
    <w:p w:rsidR="00E37ACA" w:rsidRPr="00CD6FC6" w:rsidRDefault="00E37ACA" w:rsidP="00E37ACA">
      <w:pPr>
        <w:numPr>
          <w:ilvl w:val="0"/>
          <w:numId w:val="15"/>
        </w:numPr>
        <w:shd w:val="clear" w:color="auto" w:fill="FFFFFF"/>
        <w:spacing w:before="150" w:after="150"/>
        <w:ind w:left="0" w:firstLine="0"/>
        <w:jc w:val="both"/>
        <w:rPr>
          <w:rFonts w:eastAsia="Times New Roman"/>
          <w:color w:val="000000"/>
          <w:sz w:val="22"/>
          <w:szCs w:val="22"/>
          <w:lang w:eastAsia="pl-PL"/>
        </w:rPr>
      </w:pPr>
      <w:r w:rsidRPr="00CD6FC6">
        <w:rPr>
          <w:rFonts w:eastAsia="Times New Roman"/>
          <w:b/>
          <w:bCs/>
          <w:color w:val="000000"/>
          <w:sz w:val="22"/>
          <w:szCs w:val="22"/>
          <w:lang w:eastAsia="pl-PL"/>
        </w:rPr>
        <w:t>KUŹNICZE</w:t>
      </w:r>
      <w:r w:rsidRPr="00CD6FC6">
        <w:rPr>
          <w:rFonts w:eastAsia="Times New Roman"/>
          <w:color w:val="000000"/>
          <w:sz w:val="22"/>
          <w:szCs w:val="22"/>
          <w:lang w:eastAsia="pl-PL"/>
        </w:rPr>
        <w:t xml:space="preserve"> operacja kucia mająca na celu rozdzielenie kutego materiału na części, wykonywana przecinakami i </w:t>
      </w:r>
      <w:proofErr w:type="spellStart"/>
      <w:r w:rsidRPr="00CD6FC6">
        <w:rPr>
          <w:rFonts w:eastAsia="Times New Roman"/>
          <w:color w:val="000000"/>
          <w:sz w:val="22"/>
          <w:szCs w:val="22"/>
          <w:lang w:eastAsia="pl-PL"/>
        </w:rPr>
        <w:t>zebijakami</w:t>
      </w:r>
      <w:proofErr w:type="spellEnd"/>
      <w:r w:rsidRPr="00CD6FC6">
        <w:rPr>
          <w:rFonts w:eastAsia="Times New Roman"/>
          <w:color w:val="000000"/>
          <w:sz w:val="22"/>
          <w:szCs w:val="22"/>
          <w:lang w:eastAsia="pl-PL"/>
        </w:rPr>
        <w:t>.</w:t>
      </w:r>
    </w:p>
    <w:p w:rsidR="00E37ACA" w:rsidRPr="00CD6FC6" w:rsidRDefault="00E37ACA" w:rsidP="00E37ACA">
      <w:pPr>
        <w:numPr>
          <w:ilvl w:val="0"/>
          <w:numId w:val="15"/>
        </w:numPr>
        <w:shd w:val="clear" w:color="auto" w:fill="FFFFFF"/>
        <w:spacing w:before="150" w:after="150"/>
        <w:ind w:left="0" w:firstLine="0"/>
        <w:jc w:val="both"/>
        <w:rPr>
          <w:rFonts w:eastAsia="Times New Roman"/>
          <w:color w:val="000000"/>
          <w:sz w:val="22"/>
          <w:szCs w:val="22"/>
          <w:lang w:eastAsia="pl-PL"/>
        </w:rPr>
      </w:pPr>
      <w:r w:rsidRPr="00CD6FC6">
        <w:rPr>
          <w:rFonts w:eastAsia="Times New Roman"/>
          <w:b/>
          <w:bCs/>
          <w:color w:val="000000"/>
          <w:sz w:val="22"/>
          <w:szCs w:val="22"/>
          <w:lang w:eastAsia="pl-PL"/>
        </w:rPr>
        <w:t>TERMICZNE</w:t>
      </w:r>
      <w:r w:rsidRPr="00CD6FC6">
        <w:rPr>
          <w:rFonts w:eastAsia="Times New Roman"/>
          <w:color w:val="000000"/>
          <w:sz w:val="22"/>
          <w:szCs w:val="22"/>
          <w:lang w:eastAsia="pl-PL"/>
        </w:rPr>
        <w:t xml:space="preserve"> tlenem - spalanie podgrzanego płomieniem gazowym metalu w strumieniu czystego tlenu, który z dużą prędkością utlenia i nadtapia cięty metal na całej jego grubości i wyrzuca ze szczeliny cięcia produkty reakcji utleniania i ciekły metal. Do przeprowadzenia procesu niezbędne jest podgrzewanie obszaru cięcia do odpowiedniej temperatury za pomocą gazu palnego (najczęściej acetylenu również propanu, propylenu, gazu ziemnego i </w:t>
      </w:r>
      <w:proofErr w:type="spellStart"/>
      <w:r w:rsidRPr="00CD6FC6">
        <w:rPr>
          <w:rFonts w:eastAsia="Times New Roman"/>
          <w:color w:val="000000"/>
          <w:sz w:val="22"/>
          <w:szCs w:val="22"/>
          <w:lang w:eastAsia="pl-PL"/>
        </w:rPr>
        <w:t>propadienu</w:t>
      </w:r>
      <w:proofErr w:type="spellEnd"/>
      <w:r w:rsidRPr="00CD6FC6">
        <w:rPr>
          <w:rFonts w:eastAsia="Times New Roman"/>
          <w:color w:val="000000"/>
          <w:sz w:val="22"/>
          <w:szCs w:val="22"/>
          <w:lang w:eastAsia="pl-PL"/>
        </w:rPr>
        <w:t xml:space="preserve"> </w:t>
      </w:r>
      <w:proofErr w:type="spellStart"/>
      <w:r w:rsidRPr="00CD6FC6">
        <w:rPr>
          <w:rFonts w:eastAsia="Times New Roman"/>
          <w:color w:val="000000"/>
          <w:sz w:val="22"/>
          <w:szCs w:val="22"/>
          <w:lang w:eastAsia="pl-PL"/>
        </w:rPr>
        <w:t>metyloacetylenu</w:t>
      </w:r>
      <w:proofErr w:type="spellEnd"/>
      <w:r w:rsidRPr="00CD6FC6">
        <w:rPr>
          <w:rFonts w:eastAsia="Times New Roman"/>
          <w:color w:val="000000"/>
          <w:sz w:val="22"/>
          <w:szCs w:val="22"/>
          <w:lang w:eastAsia="pl-PL"/>
        </w:rPr>
        <w:t>). Proces prowadzi się za pomocą specjalnych palników, które mieszają gaz palny i tlen tworząc płomień podgrzewający oraz doprowadzają do obszaru cięcia koncentryczny strumień tlenu tnącego. Idealny proces cięcia to rozdzielenie wiązań atomowych w płaszczyźnie cięcia wzdłuż określonej linii bez wpływu na stan fizyczny materiału. Metody cięcia różnią się ilością zużytej energii, szybkością cięcia, wielkością ubytku materiału, wpływem cieplnym na cięty materiał, jakością ciętych krawędzi.</w:t>
      </w:r>
      <w:r>
        <w:rPr>
          <w:rFonts w:eastAsia="Times New Roman"/>
          <w:color w:val="000000"/>
          <w:sz w:val="22"/>
          <w:szCs w:val="22"/>
          <w:lang w:eastAsia="pl-PL"/>
        </w:rPr>
        <w:t xml:space="preserve"> </w:t>
      </w:r>
      <w:r w:rsidRPr="00CD6FC6">
        <w:rPr>
          <w:rFonts w:eastAsia="Times New Roman"/>
          <w:color w:val="000000"/>
          <w:sz w:val="22"/>
          <w:szCs w:val="22"/>
          <w:lang w:eastAsia="pl-PL"/>
        </w:rPr>
        <w:t xml:space="preserve">Przy doborze metody cięcia należy uwzględnić: rodzaj materiału, grubość, wymaganą jakość i dokładność cięcia, szybkość cięcia (czas cięcia), obróbkę na </w:t>
      </w:r>
      <w:proofErr w:type="spellStart"/>
      <w:r w:rsidRPr="00CD6FC6">
        <w:rPr>
          <w:rFonts w:eastAsia="Times New Roman"/>
          <w:color w:val="000000"/>
          <w:sz w:val="22"/>
          <w:szCs w:val="22"/>
          <w:lang w:eastAsia="pl-PL"/>
        </w:rPr>
        <w:t>gotowo</w:t>
      </w:r>
      <w:proofErr w:type="spellEnd"/>
      <w:r w:rsidRPr="00CD6FC6">
        <w:rPr>
          <w:rFonts w:eastAsia="Times New Roman"/>
          <w:color w:val="000000"/>
          <w:sz w:val="22"/>
          <w:szCs w:val="22"/>
          <w:lang w:eastAsia="pl-PL"/>
        </w:rPr>
        <w:t xml:space="preserve">, cenę urządzenia i koszty procesu. O </w:t>
      </w:r>
      <w:r w:rsidRPr="00CD6FC6">
        <w:rPr>
          <w:rFonts w:eastAsia="Times New Roman"/>
          <w:color w:val="000000"/>
          <w:sz w:val="22"/>
          <w:szCs w:val="22"/>
          <w:lang w:eastAsia="pl-PL"/>
        </w:rPr>
        <w:lastRenderedPageBreak/>
        <w:t xml:space="preserve">szybkości cięcia, maksymalnej grubości ciętego materiału oraz jakości ciętych powierzchni decyduje dobór: średnicy i kształtu dyszy tlenowej, ciśnienia tlenu tnącego, rodzaju </w:t>
      </w:r>
      <w:r>
        <w:rPr>
          <w:rFonts w:eastAsia="Times New Roman"/>
          <w:color w:val="000000"/>
          <w:sz w:val="22"/>
          <w:szCs w:val="22"/>
          <w:lang w:eastAsia="pl-PL"/>
        </w:rPr>
        <w:br/>
      </w:r>
      <w:r w:rsidRPr="00CD6FC6">
        <w:rPr>
          <w:rFonts w:eastAsia="Times New Roman"/>
          <w:color w:val="000000"/>
          <w:sz w:val="22"/>
          <w:szCs w:val="22"/>
          <w:lang w:eastAsia="pl-PL"/>
        </w:rPr>
        <w:t>i ciśnienia gazu palnego i tlenu płomienia podgrzewającego.</w:t>
      </w:r>
      <w:r>
        <w:rPr>
          <w:rFonts w:eastAsia="Times New Roman"/>
          <w:color w:val="000000"/>
          <w:sz w:val="22"/>
          <w:szCs w:val="22"/>
          <w:lang w:eastAsia="pl-PL"/>
        </w:rPr>
        <w:t xml:space="preserve"> </w:t>
      </w:r>
      <w:r w:rsidRPr="00CD6FC6">
        <w:rPr>
          <w:rFonts w:eastAsia="Times New Roman"/>
          <w:color w:val="000000"/>
          <w:sz w:val="22"/>
          <w:szCs w:val="22"/>
          <w:lang w:eastAsia="pl-PL"/>
        </w:rPr>
        <w:t xml:space="preserve">Metodę cięcia tlenem stosuje się głównie do cięcia przedmiotów ze stali konstrukcyjnych węglowych i nisko stopowych o grubości od 3 do 200 </w:t>
      </w:r>
      <w:proofErr w:type="spellStart"/>
      <w:r w:rsidRPr="00CD6FC6">
        <w:rPr>
          <w:rFonts w:eastAsia="Times New Roman"/>
          <w:color w:val="000000"/>
          <w:sz w:val="22"/>
          <w:szCs w:val="22"/>
          <w:lang w:eastAsia="pl-PL"/>
        </w:rPr>
        <w:t>mm</w:t>
      </w:r>
      <w:proofErr w:type="spellEnd"/>
      <w:r w:rsidRPr="00CD6FC6">
        <w:rPr>
          <w:rFonts w:eastAsia="Times New Roman"/>
          <w:color w:val="000000"/>
          <w:sz w:val="22"/>
          <w:szCs w:val="22"/>
          <w:lang w:eastAsia="pl-PL"/>
        </w:rPr>
        <w:t>. Przy użyciu odpowiednich topników można ją stosować również do stali austenitycznych, żeliwa i metali nieżelaznych. Odpowiedni dobór parametrów procesu i gazów umożliwia między innymi cięcie tlenem pod wodą nawet na dużych głębokościach. Szczególną odmianą procesu jest cięcia przy użyciu lancy tlenowej, która przebija beton zbrojony, cegłę ceramiczną, skały, stal, żeliwo, aluminium. Może być również używana pod wodą. Metody cięcia tlenem nie stosuje się do stali z dużą zawartością pierwiastków stopowych odpornych na utlenianie (nikiel, chrom), czyli stali nierdzewnych.</w:t>
      </w:r>
    </w:p>
    <w:p w:rsidR="00E37ACA" w:rsidRPr="00CD6FC6" w:rsidRDefault="00E37ACA" w:rsidP="00E37ACA">
      <w:pPr>
        <w:numPr>
          <w:ilvl w:val="0"/>
          <w:numId w:val="15"/>
        </w:numPr>
        <w:shd w:val="clear" w:color="auto" w:fill="FFFFFF"/>
        <w:spacing w:before="150" w:after="150"/>
        <w:ind w:left="0" w:firstLine="0"/>
        <w:jc w:val="both"/>
        <w:rPr>
          <w:rFonts w:eastAsia="Times New Roman"/>
          <w:color w:val="000000"/>
          <w:sz w:val="22"/>
          <w:szCs w:val="22"/>
          <w:lang w:eastAsia="pl-PL"/>
        </w:rPr>
      </w:pPr>
      <w:r w:rsidRPr="00CD6FC6">
        <w:rPr>
          <w:rFonts w:eastAsia="Times New Roman"/>
          <w:b/>
          <w:bCs/>
          <w:color w:val="000000"/>
          <w:sz w:val="22"/>
          <w:szCs w:val="22"/>
          <w:lang w:eastAsia="pl-PL"/>
        </w:rPr>
        <w:t>elektroerozyjne drutem</w:t>
      </w:r>
      <w:r w:rsidRPr="00CD6FC6">
        <w:rPr>
          <w:rFonts w:eastAsia="Times New Roman"/>
          <w:color w:val="000000"/>
          <w:sz w:val="22"/>
          <w:szCs w:val="22"/>
          <w:lang w:eastAsia="pl-PL"/>
        </w:rPr>
        <w:t> - polega na wycinaniu metodą elektroiskrową detali o zaprogramowanych kształtach w materiałach przewodzących prąd elektryczny (np. miedź, aluminium, stal, żeliwo, spieki metali) przy pomocy cienkiego drutu (0,25 mm). Wykorzystywane jest głównie do wykonywania precyzyjnych narzędzi (ciągadła, matryce) form wtryskowych, wykrojników ze stali wysokostopowych lub ze stopów, poddanych wcześniej termicznej i chemicznej obróbce.</w:t>
      </w:r>
    </w:p>
    <w:p w:rsidR="00E37ACA" w:rsidRPr="00CD6FC6" w:rsidRDefault="00E37ACA" w:rsidP="00E37ACA">
      <w:pPr>
        <w:numPr>
          <w:ilvl w:val="0"/>
          <w:numId w:val="15"/>
        </w:numPr>
        <w:shd w:val="clear" w:color="auto" w:fill="FFFFFF"/>
        <w:spacing w:before="150" w:after="150"/>
        <w:ind w:left="0" w:firstLine="0"/>
        <w:jc w:val="both"/>
        <w:rPr>
          <w:rFonts w:eastAsia="Times New Roman"/>
          <w:color w:val="000000"/>
          <w:sz w:val="22"/>
          <w:szCs w:val="22"/>
          <w:lang w:eastAsia="pl-PL"/>
        </w:rPr>
      </w:pPr>
      <w:r w:rsidRPr="00CD6FC6">
        <w:rPr>
          <w:rFonts w:eastAsia="Times New Roman"/>
          <w:b/>
          <w:bCs/>
          <w:color w:val="000000"/>
          <w:sz w:val="22"/>
          <w:szCs w:val="22"/>
          <w:lang w:eastAsia="pl-PL"/>
        </w:rPr>
        <w:t>łukowe</w:t>
      </w:r>
      <w:r w:rsidRPr="00CD6FC6">
        <w:rPr>
          <w:rFonts w:eastAsia="Times New Roman"/>
          <w:color w:val="000000"/>
          <w:sz w:val="22"/>
          <w:szCs w:val="22"/>
          <w:lang w:eastAsia="pl-PL"/>
        </w:rPr>
        <w:t> - polegające na wytapianiu lub wypalaniu szczeliny cięcia ciepłem łuku elektrycznego swobodniej jarzącego się pomiędzy elektrodą, a ciętym materiałem.</w:t>
      </w:r>
    </w:p>
    <w:p w:rsidR="00E37ACA" w:rsidRPr="00CD6FC6" w:rsidRDefault="00E37ACA" w:rsidP="00E37ACA">
      <w:pPr>
        <w:numPr>
          <w:ilvl w:val="1"/>
          <w:numId w:val="15"/>
        </w:numPr>
        <w:shd w:val="clear" w:color="auto" w:fill="FFFFFF"/>
        <w:tabs>
          <w:tab w:val="num" w:pos="720"/>
        </w:tabs>
        <w:spacing w:before="150" w:after="150"/>
        <w:ind w:left="0" w:firstLine="0"/>
        <w:jc w:val="both"/>
        <w:rPr>
          <w:rFonts w:eastAsia="Times New Roman"/>
          <w:color w:val="000000"/>
          <w:sz w:val="22"/>
          <w:szCs w:val="22"/>
          <w:lang w:eastAsia="pl-PL"/>
        </w:rPr>
      </w:pPr>
      <w:r w:rsidRPr="00CD6FC6">
        <w:rPr>
          <w:rFonts w:eastAsia="Times New Roman"/>
          <w:color w:val="000000"/>
          <w:sz w:val="22"/>
          <w:szCs w:val="22"/>
          <w:lang w:eastAsia="pl-PL"/>
        </w:rPr>
        <w:t>Podstawowe odmiany cięcia łukowego:</w:t>
      </w:r>
    </w:p>
    <w:p w:rsidR="00E37ACA" w:rsidRPr="00CD6FC6" w:rsidRDefault="00E37ACA" w:rsidP="00E37ACA">
      <w:pPr>
        <w:numPr>
          <w:ilvl w:val="1"/>
          <w:numId w:val="15"/>
        </w:numPr>
        <w:shd w:val="clear" w:color="auto" w:fill="FFFFFF"/>
        <w:tabs>
          <w:tab w:val="num" w:pos="720"/>
        </w:tabs>
        <w:spacing w:before="150" w:after="150"/>
        <w:ind w:left="0" w:firstLine="0"/>
        <w:jc w:val="both"/>
        <w:rPr>
          <w:rFonts w:eastAsia="Times New Roman"/>
          <w:color w:val="000000"/>
          <w:sz w:val="22"/>
          <w:szCs w:val="22"/>
          <w:lang w:eastAsia="pl-PL"/>
        </w:rPr>
      </w:pPr>
      <w:r w:rsidRPr="00CD6FC6">
        <w:rPr>
          <w:rFonts w:eastAsia="Times New Roman"/>
          <w:color w:val="000000"/>
          <w:sz w:val="22"/>
          <w:szCs w:val="22"/>
          <w:lang w:eastAsia="pl-PL"/>
        </w:rPr>
        <w:t>łukowo-powietrzne elektrodą grafitową - w którym stopiony metal wydmuchiwany jest ze szczeliny cięcia silnym strumieniem powietrza. Proces realizuje się przy użyciu prądu stałego lub przemiennego, a stosuje się do cięcia stali węglowych, nisko i wysokostopowych, żeliwa, stopów niklu, miedzi, aluminium i magnezu. Wadą metody jest bardzo wysoki poziom hałasu.</w:t>
      </w:r>
    </w:p>
    <w:p w:rsidR="00E37ACA" w:rsidRPr="00CD6FC6" w:rsidRDefault="00E37ACA" w:rsidP="00E37ACA">
      <w:pPr>
        <w:numPr>
          <w:ilvl w:val="1"/>
          <w:numId w:val="15"/>
        </w:numPr>
        <w:shd w:val="clear" w:color="auto" w:fill="FFFFFF"/>
        <w:tabs>
          <w:tab w:val="clear" w:pos="1440"/>
          <w:tab w:val="num" w:pos="567"/>
        </w:tabs>
        <w:spacing w:before="150" w:after="150"/>
        <w:ind w:left="0" w:firstLine="0"/>
        <w:jc w:val="both"/>
        <w:rPr>
          <w:rFonts w:eastAsia="Times New Roman"/>
          <w:color w:val="000000"/>
          <w:sz w:val="22"/>
          <w:szCs w:val="22"/>
          <w:lang w:eastAsia="pl-PL"/>
        </w:rPr>
      </w:pPr>
      <w:r w:rsidRPr="00CD6FC6">
        <w:rPr>
          <w:rFonts w:eastAsia="Times New Roman"/>
          <w:color w:val="000000"/>
          <w:sz w:val="22"/>
          <w:szCs w:val="22"/>
          <w:lang w:eastAsia="pl-PL"/>
        </w:rPr>
        <w:t>łukowo-tlenowe - szczelina uzyskiwana jest poprzez stapianie metalu ciepłem łuku elektrycznego oraz spalanie tlenu. W zależności od rodzaju ciętego materiału zmienia się proporcja tych dwóch procesów w przypadku stali węglowych i niskostopowych zdecydowanie przeważa spalanie egzotermiczne metalu, a przy stalach wysokostopowych (głównie odpornych na korozję)i metalach nieżelaznych występuje prawie wyłącznie proces stapiania. Procesu cięcia dokonuje się za pomocą rurkowej elektrody otulonej. Środkiem elektrody podawany jest pod ciśnieniem tlen, a topniki z otuliny stabilizują jarzenie łuku oraz zwiększają rzadkopłynność tlenków, co ułatwia ich usunięcie ze szczeliny cięcia.</w:t>
      </w:r>
    </w:p>
    <w:p w:rsidR="00E37ACA" w:rsidRPr="00CD6FC6" w:rsidRDefault="00E37ACA" w:rsidP="00E37ACA">
      <w:pPr>
        <w:numPr>
          <w:ilvl w:val="1"/>
          <w:numId w:val="15"/>
        </w:numPr>
        <w:shd w:val="clear" w:color="auto" w:fill="FFFFFF"/>
        <w:tabs>
          <w:tab w:val="clear" w:pos="1440"/>
          <w:tab w:val="num" w:pos="567"/>
        </w:tabs>
        <w:spacing w:before="150" w:after="150"/>
        <w:ind w:left="0" w:firstLine="0"/>
        <w:jc w:val="both"/>
        <w:rPr>
          <w:rFonts w:eastAsia="Times New Roman"/>
          <w:color w:val="000000"/>
          <w:sz w:val="22"/>
          <w:szCs w:val="22"/>
          <w:lang w:eastAsia="pl-PL"/>
        </w:rPr>
      </w:pPr>
      <w:r w:rsidRPr="00CD6FC6">
        <w:rPr>
          <w:rFonts w:eastAsia="Times New Roman"/>
          <w:color w:val="000000"/>
          <w:sz w:val="22"/>
          <w:szCs w:val="22"/>
          <w:lang w:eastAsia="pl-PL"/>
        </w:rPr>
        <w:t>łukowe elektrodą otuloną - proces polegający na stapianiu metalu w szczelinie cięcia ciepłem łuku niskowęglowej elektrody otulonej. Zalecane użycie prądu stałego, a metoda stosowana jest głównie do cięcia złomowego metali nieżelaznych (niska jakość krawędzi).</w:t>
      </w:r>
    </w:p>
    <w:p w:rsidR="00E37ACA" w:rsidRPr="00CD6FC6" w:rsidRDefault="00E37ACA" w:rsidP="00E37ACA">
      <w:pPr>
        <w:numPr>
          <w:ilvl w:val="1"/>
          <w:numId w:val="15"/>
        </w:numPr>
        <w:shd w:val="clear" w:color="auto" w:fill="FFFFFF"/>
        <w:tabs>
          <w:tab w:val="clear" w:pos="1440"/>
          <w:tab w:val="num" w:pos="567"/>
        </w:tabs>
        <w:spacing w:before="150" w:after="150"/>
        <w:ind w:left="0" w:firstLine="0"/>
        <w:jc w:val="both"/>
        <w:rPr>
          <w:rFonts w:eastAsia="Times New Roman"/>
          <w:color w:val="000000"/>
          <w:sz w:val="22"/>
          <w:szCs w:val="22"/>
          <w:lang w:eastAsia="pl-PL"/>
        </w:rPr>
      </w:pPr>
      <w:r w:rsidRPr="00CD6FC6">
        <w:rPr>
          <w:rFonts w:eastAsia="Times New Roman"/>
          <w:color w:val="000000"/>
          <w:sz w:val="22"/>
          <w:szCs w:val="22"/>
          <w:lang w:eastAsia="pl-PL"/>
        </w:rPr>
        <w:t>łukowe metodą GTA - stapianie metalu ciepłem łuku elektrycznego pomiędzy elektrodą nietopliwą, a ciętym materiałem oraz wydmuchiwanie ciekłego metalu gazem ochronnym (argon z wodorem lub azotem). Metoda stosowana do cięcia stali nierdzewnych, aluminium, magnezu, miedzi, niklu, i ich stopów.</w:t>
      </w:r>
    </w:p>
    <w:p w:rsidR="00E37ACA" w:rsidRPr="00CD6FC6" w:rsidRDefault="00E37ACA" w:rsidP="00E37ACA">
      <w:pPr>
        <w:numPr>
          <w:ilvl w:val="1"/>
          <w:numId w:val="15"/>
        </w:numPr>
        <w:shd w:val="clear" w:color="auto" w:fill="FFFFFF"/>
        <w:tabs>
          <w:tab w:val="clear" w:pos="1440"/>
          <w:tab w:val="num" w:pos="567"/>
        </w:tabs>
        <w:spacing w:before="150" w:after="150"/>
        <w:ind w:left="0" w:firstLine="0"/>
        <w:jc w:val="both"/>
        <w:rPr>
          <w:rFonts w:eastAsia="Times New Roman"/>
          <w:color w:val="000000"/>
          <w:sz w:val="22"/>
          <w:szCs w:val="22"/>
          <w:lang w:eastAsia="pl-PL"/>
        </w:rPr>
      </w:pPr>
      <w:r w:rsidRPr="00CD6FC6">
        <w:rPr>
          <w:rFonts w:eastAsia="Times New Roman"/>
          <w:color w:val="000000"/>
          <w:sz w:val="22"/>
          <w:szCs w:val="22"/>
          <w:lang w:eastAsia="pl-PL"/>
        </w:rPr>
        <w:t xml:space="preserve">łukowe metodą GMA - metoda podobna do GTA lecz zastosowana jest elektroda topliwa </w:t>
      </w:r>
      <w:r>
        <w:rPr>
          <w:rFonts w:eastAsia="Times New Roman"/>
          <w:color w:val="000000"/>
          <w:sz w:val="22"/>
          <w:szCs w:val="22"/>
          <w:lang w:eastAsia="pl-PL"/>
        </w:rPr>
        <w:br/>
      </w:r>
      <w:r w:rsidRPr="00CD6FC6">
        <w:rPr>
          <w:rFonts w:eastAsia="Times New Roman"/>
          <w:color w:val="000000"/>
          <w:sz w:val="22"/>
          <w:szCs w:val="22"/>
          <w:lang w:eastAsia="pl-PL"/>
        </w:rPr>
        <w:t xml:space="preserve">w postaci podawanego w sposób ciągły drutu ze stali niskowęglowej, a gazem ochronnym jest mieszanka argonu z wodorem lub CO2. Stosowana do cięcia stali odpornych na korozję do 40 mm grubości oraz aluminium do 75 </w:t>
      </w:r>
      <w:proofErr w:type="spellStart"/>
      <w:r w:rsidRPr="00CD6FC6">
        <w:rPr>
          <w:rFonts w:eastAsia="Times New Roman"/>
          <w:color w:val="000000"/>
          <w:sz w:val="22"/>
          <w:szCs w:val="22"/>
          <w:lang w:eastAsia="pl-PL"/>
        </w:rPr>
        <w:t>mm</w:t>
      </w:r>
      <w:proofErr w:type="spellEnd"/>
      <w:r w:rsidRPr="00CD6FC6">
        <w:rPr>
          <w:rFonts w:eastAsia="Times New Roman"/>
          <w:color w:val="000000"/>
          <w:sz w:val="22"/>
          <w:szCs w:val="22"/>
          <w:lang w:eastAsia="pl-PL"/>
        </w:rPr>
        <w:t>.</w:t>
      </w:r>
    </w:p>
    <w:p w:rsidR="00E37ACA" w:rsidRPr="00CD6FC6" w:rsidRDefault="00E37ACA" w:rsidP="00E37ACA">
      <w:pPr>
        <w:shd w:val="clear" w:color="auto" w:fill="FFFFFF"/>
        <w:spacing w:after="300"/>
        <w:jc w:val="both"/>
        <w:rPr>
          <w:rFonts w:eastAsia="Times New Roman"/>
          <w:color w:val="000000"/>
          <w:sz w:val="22"/>
          <w:szCs w:val="22"/>
          <w:lang w:eastAsia="pl-PL"/>
        </w:rPr>
      </w:pPr>
      <w:r w:rsidRPr="00CD6FC6">
        <w:rPr>
          <w:rFonts w:eastAsia="Times New Roman"/>
          <w:noProof/>
          <w:color w:val="000000"/>
          <w:sz w:val="22"/>
          <w:szCs w:val="22"/>
          <w:lang w:eastAsia="pl-PL"/>
        </w:rPr>
        <w:lastRenderedPageBreak/>
        <w:drawing>
          <wp:inline distT="0" distB="0" distL="0" distR="0">
            <wp:extent cx="2866390" cy="3152775"/>
            <wp:effectExtent l="0" t="0" r="0" b="9525"/>
            <wp:docPr id="65" name="Obraz 65" descr="Cięcie plaz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ęcie plazmowe"/>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6390" cy="3152775"/>
                    </a:xfrm>
                    <a:prstGeom prst="rect">
                      <a:avLst/>
                    </a:prstGeom>
                    <a:noFill/>
                    <a:ln>
                      <a:noFill/>
                    </a:ln>
                  </pic:spPr>
                </pic:pic>
              </a:graphicData>
            </a:graphic>
          </wp:inline>
        </w:drawing>
      </w:r>
    </w:p>
    <w:p w:rsidR="00E37ACA" w:rsidRPr="00CD6FC6" w:rsidRDefault="00E37ACA" w:rsidP="00E37ACA">
      <w:pPr>
        <w:numPr>
          <w:ilvl w:val="1"/>
          <w:numId w:val="15"/>
        </w:numPr>
        <w:shd w:val="clear" w:color="auto" w:fill="FFFFFF"/>
        <w:tabs>
          <w:tab w:val="clear" w:pos="1440"/>
          <w:tab w:val="num" w:pos="567"/>
        </w:tabs>
        <w:spacing w:before="150" w:after="150"/>
        <w:ind w:left="0" w:firstLine="0"/>
        <w:jc w:val="both"/>
        <w:rPr>
          <w:rFonts w:eastAsia="Times New Roman"/>
          <w:color w:val="000000"/>
          <w:sz w:val="22"/>
          <w:szCs w:val="22"/>
          <w:lang w:eastAsia="pl-PL"/>
        </w:rPr>
      </w:pPr>
      <w:r w:rsidRPr="00CD6FC6">
        <w:rPr>
          <w:rFonts w:eastAsia="Times New Roman"/>
          <w:color w:val="000000"/>
          <w:sz w:val="22"/>
          <w:szCs w:val="22"/>
          <w:lang w:eastAsia="pl-PL"/>
        </w:rPr>
        <w:t xml:space="preserve">plazmowe - odmiana cięcia łukowego za pomocą plazmowego łuku elektrycznego czyli silnie termicznie zjonizowanego gazu o dużej koncentracji cząsteczek naładowanych i dużej energii kinetycznej, jarzącym się pomiędzy elektrodą nietopliwą, a ciętym metalem. Gaz wydobywa się ze zwężającej się dyszy plazmowej z prędkością zbliżoną do prędkości dźwięku. Temperatura strumienia plazmy wynosi od 10000 do 30000 K. W zależności od potrzeb stosuje się różny skład gazu plazmowego, różne natężenie jego przepływu, oraz różne natężenie prądu stałego. Stosowane gazy w tej metodzie to: tlen, azot, powietrze, argon, </w:t>
      </w:r>
      <w:proofErr w:type="spellStart"/>
      <w:r w:rsidRPr="00CD6FC6">
        <w:rPr>
          <w:rFonts w:eastAsia="Times New Roman"/>
          <w:color w:val="000000"/>
          <w:sz w:val="22"/>
          <w:szCs w:val="22"/>
          <w:lang w:eastAsia="pl-PL"/>
        </w:rPr>
        <w:t>argon+wodór</w:t>
      </w:r>
      <w:proofErr w:type="spellEnd"/>
      <w:r w:rsidRPr="00CD6FC6">
        <w:rPr>
          <w:rFonts w:eastAsia="Times New Roman"/>
          <w:color w:val="000000"/>
          <w:sz w:val="22"/>
          <w:szCs w:val="22"/>
          <w:lang w:eastAsia="pl-PL"/>
        </w:rPr>
        <w:t xml:space="preserve">, </w:t>
      </w:r>
      <w:proofErr w:type="spellStart"/>
      <w:r w:rsidRPr="00CD6FC6">
        <w:rPr>
          <w:rFonts w:eastAsia="Times New Roman"/>
          <w:color w:val="000000"/>
          <w:sz w:val="22"/>
          <w:szCs w:val="22"/>
          <w:lang w:eastAsia="pl-PL"/>
        </w:rPr>
        <w:t>azot+wodór</w:t>
      </w:r>
      <w:proofErr w:type="spellEnd"/>
      <w:r w:rsidRPr="00CD6FC6">
        <w:rPr>
          <w:rFonts w:eastAsia="Times New Roman"/>
          <w:color w:val="000000"/>
          <w:sz w:val="22"/>
          <w:szCs w:val="22"/>
          <w:lang w:eastAsia="pl-PL"/>
        </w:rPr>
        <w:t>. Dobór materiału elektrod nietopliwych uzależniony jest od stosowanego gazu i może to być stop wolframu z torem, cyrkon lub hafn. Dysze plazmowe wykonane są z miedzi i chłodzone gazem ochronnym lub wodą. Proces stosowany może być do wszystkich gatunków stali i metali nieżelaznych. Może też być prowadzony pod wodą. Zalety: elementy cięte wolne od zniekształceń, niewielka strefa wpływu ciepła oraz szczelina cięcia, duża prędkość cięcia. Wady: duży poziom hałasu, duża ilość gazów i dymu, silne promieniowanie świetlne</w:t>
      </w:r>
    </w:p>
    <w:p w:rsidR="00E37ACA" w:rsidRPr="00CD6FC6" w:rsidRDefault="00E37ACA" w:rsidP="00E37ACA">
      <w:pPr>
        <w:numPr>
          <w:ilvl w:val="1"/>
          <w:numId w:val="15"/>
        </w:numPr>
        <w:shd w:val="clear" w:color="auto" w:fill="FFFFFF"/>
        <w:tabs>
          <w:tab w:val="clear" w:pos="1440"/>
          <w:tab w:val="num" w:pos="567"/>
        </w:tabs>
        <w:spacing w:before="150" w:after="150"/>
        <w:ind w:left="0" w:firstLine="0"/>
        <w:jc w:val="both"/>
        <w:rPr>
          <w:rFonts w:eastAsia="Times New Roman"/>
          <w:color w:val="000000"/>
          <w:sz w:val="22"/>
          <w:szCs w:val="22"/>
          <w:lang w:eastAsia="pl-PL"/>
        </w:rPr>
      </w:pPr>
      <w:r w:rsidRPr="00CD6FC6">
        <w:rPr>
          <w:rFonts w:eastAsia="Times New Roman"/>
          <w:color w:val="000000"/>
          <w:sz w:val="22"/>
          <w:szCs w:val="22"/>
          <w:lang w:eastAsia="pl-PL"/>
        </w:rPr>
        <w:t xml:space="preserve">laserowe - proces miejscowego topienia lub topienia i odparowywania cienkiej warstwy metalu przy pomocy energii wiązki promieniowania laserowego. Strumień gazu reaktywnego lub obojętnego wspomagającego proces wyrzuca ciekły metal ze szczeliny cięcia. Aby uzyskać wymaganą do cięcia ilość ciepła w szczelinie, promień lasera musi zostać zogniskowany przez odpowiednie soczewki i system luster. Wiązkę laserową można zogniskować nawet do średnicy 0,0025 </w:t>
      </w:r>
      <w:proofErr w:type="spellStart"/>
      <w:r w:rsidRPr="00CD6FC6">
        <w:rPr>
          <w:rFonts w:eastAsia="Times New Roman"/>
          <w:color w:val="000000"/>
          <w:sz w:val="22"/>
          <w:szCs w:val="22"/>
          <w:lang w:eastAsia="pl-PL"/>
        </w:rPr>
        <w:t>mm</w:t>
      </w:r>
      <w:proofErr w:type="spellEnd"/>
      <w:r w:rsidRPr="00CD6FC6">
        <w:rPr>
          <w:rFonts w:eastAsia="Times New Roman"/>
          <w:color w:val="000000"/>
          <w:sz w:val="22"/>
          <w:szCs w:val="22"/>
          <w:lang w:eastAsia="pl-PL"/>
        </w:rPr>
        <w:t xml:space="preserve">. W procesie stosuje się lasery stałe neodymowe i gazowe CO2, a dostarczanie energii może odbywać się impulsowo lub w sposób ciągły. Stosowane gazy towarzyszące: powietrze, tlen, azot, argon. Tlen lub powietrze reagując z żelazem dostarczają z reakcji egzotermicznej dodatkową ilość ciepła i tym samym zwiększają szybkość cięcia. Przy odpowiednim doborze gazu laserem można ciąć wszystkie gatunki stali, aluminium i jego stopy, miedź </w:t>
      </w:r>
      <w:r>
        <w:rPr>
          <w:rFonts w:eastAsia="Times New Roman"/>
          <w:color w:val="000000"/>
          <w:sz w:val="22"/>
          <w:szCs w:val="22"/>
          <w:lang w:eastAsia="pl-PL"/>
        </w:rPr>
        <w:br/>
      </w:r>
      <w:r w:rsidRPr="00CD6FC6">
        <w:rPr>
          <w:rFonts w:eastAsia="Times New Roman"/>
          <w:color w:val="000000"/>
          <w:sz w:val="22"/>
          <w:szCs w:val="22"/>
          <w:lang w:eastAsia="pl-PL"/>
        </w:rPr>
        <w:t>i stopy miedzi, stopy niklu, tytan, cyrkon, metale trudno topliwe (molibden, wolfram, wanad), tworzywa sztuczne, materiały kompozytowe, szkło, gumę, kwarc, drewno. Zalety cięcia laserem: duża prędkość cięcia, duża precyzja, wąska szczelina, minimalne odkształcenie ciętych przedmiotów, brak ograniczenia kształtu ciętych przedmiotów, wysoka jakość ciętych krawędzi, wąska strefa wpływu cieplnego. Tolerancja cięcia promieniem lasera jest porównywalna z tolerancją uzyskiwaną metodą obróbki mechanicznej. Brak ograniczenia kształtu ciętego materiału pozwala na wykonywanie elementów dekoracyjnych czy obróbkę profili o skomplikowanych kształtach. Proces cięcia laserem prowadzi się prawie wyłącznie w układach automatycznych ze sterowaniem numerycznym i możliwością cięcia trójwymiarowego, choć może być prowadzony ręcznie.</w:t>
      </w:r>
    </w:p>
    <w:p w:rsidR="00E37ACA" w:rsidRPr="00CD6FC6" w:rsidRDefault="00E37ACA" w:rsidP="00E37ACA">
      <w:pPr>
        <w:numPr>
          <w:ilvl w:val="0"/>
          <w:numId w:val="15"/>
        </w:numPr>
        <w:shd w:val="clear" w:color="auto" w:fill="FFFFFF"/>
        <w:spacing w:before="150" w:after="150"/>
        <w:ind w:left="0" w:firstLine="0"/>
        <w:jc w:val="both"/>
        <w:rPr>
          <w:rFonts w:eastAsia="Times New Roman"/>
          <w:color w:val="000000"/>
          <w:sz w:val="22"/>
          <w:szCs w:val="22"/>
          <w:lang w:eastAsia="pl-PL"/>
        </w:rPr>
      </w:pPr>
      <w:r w:rsidRPr="00CD6FC6">
        <w:rPr>
          <w:rFonts w:eastAsia="Times New Roman"/>
          <w:b/>
          <w:bCs/>
          <w:color w:val="000000"/>
          <w:sz w:val="22"/>
          <w:szCs w:val="22"/>
          <w:lang w:eastAsia="pl-PL"/>
        </w:rPr>
        <w:lastRenderedPageBreak/>
        <w:t>STRUMIENIEM WODNYM</w:t>
      </w:r>
      <w:r w:rsidRPr="00CD6FC6">
        <w:rPr>
          <w:rFonts w:eastAsia="Times New Roman"/>
          <w:color w:val="000000"/>
          <w:sz w:val="22"/>
          <w:szCs w:val="22"/>
          <w:lang w:eastAsia="pl-PL"/>
        </w:rPr>
        <w:t xml:space="preserve"> - odbywa się na zimno i polega na wykorzystaniu skoncentrowanej energii silnie sprężonego (ponad 400 </w:t>
      </w:r>
      <w:proofErr w:type="spellStart"/>
      <w:r w:rsidRPr="00CD6FC6">
        <w:rPr>
          <w:rFonts w:eastAsia="Times New Roman"/>
          <w:color w:val="000000"/>
          <w:sz w:val="22"/>
          <w:szCs w:val="22"/>
          <w:lang w:eastAsia="pl-PL"/>
        </w:rPr>
        <w:t>MPa</w:t>
      </w:r>
      <w:proofErr w:type="spellEnd"/>
      <w:r w:rsidRPr="00CD6FC6">
        <w:rPr>
          <w:rFonts w:eastAsia="Times New Roman"/>
          <w:color w:val="000000"/>
          <w:sz w:val="22"/>
          <w:szCs w:val="22"/>
          <w:lang w:eastAsia="pl-PL"/>
        </w:rPr>
        <w:t xml:space="preserve">) strumienia wody przepuszczanego przez dyszę o bardzo małej średnicy, przez co uzyskuje się prędkość strumienia nawet trzykrotnie przewyższającą prędkość dźwięku. Usuwanie materiału ze szczeliny cięcia odbywa się w wyniku procesu erozji i zmęczenia ścinającego. Dla wspomagania procesu w przypadku twardych materiałów do strumienia wody wprowadza się pod wysokim ciśnieniem proszek ścierny (cięcie </w:t>
      </w:r>
      <w:proofErr w:type="spellStart"/>
      <w:r w:rsidRPr="00CD6FC6">
        <w:rPr>
          <w:rFonts w:eastAsia="Times New Roman"/>
          <w:color w:val="000000"/>
          <w:sz w:val="22"/>
          <w:szCs w:val="22"/>
          <w:lang w:eastAsia="pl-PL"/>
        </w:rPr>
        <w:t>abrazywne</w:t>
      </w:r>
      <w:proofErr w:type="spellEnd"/>
      <w:r w:rsidRPr="00CD6FC6">
        <w:rPr>
          <w:rFonts w:eastAsia="Times New Roman"/>
          <w:color w:val="000000"/>
          <w:sz w:val="22"/>
          <w:szCs w:val="22"/>
          <w:lang w:eastAsia="pl-PL"/>
        </w:rPr>
        <w:t xml:space="preserve">). Wodą można ciąć praktycznie wszystkie materiały </w:t>
      </w:r>
      <w:r>
        <w:rPr>
          <w:rFonts w:eastAsia="Times New Roman"/>
          <w:color w:val="000000"/>
          <w:sz w:val="22"/>
          <w:szCs w:val="22"/>
          <w:lang w:eastAsia="pl-PL"/>
        </w:rPr>
        <w:br/>
      </w:r>
      <w:r w:rsidRPr="00CD6FC6">
        <w:rPr>
          <w:rFonts w:eastAsia="Times New Roman"/>
          <w:color w:val="000000"/>
          <w:sz w:val="22"/>
          <w:szCs w:val="22"/>
          <w:lang w:eastAsia="pl-PL"/>
        </w:rPr>
        <w:t xml:space="preserve">z wyjątkiem diamentu. W czasie procesu materiał nie jest nagrzewany, nie ma, zatem zmian struktury, miejscowych zahartowań, naprężeń wewnętrznych oraz mikropęknięć. Metoda jest ekologiczna - nie wydzielają się gazy i pyły. Stosowana wyłącznie jako proces cięcia automatycznego lub zrobotyzowanego przy użyciu układów sterowania (podobnie jak przy cięciu plazmą i laserem). Cięcie jest płynne, a osiągane dokładności to ok. 0,1 mm/ 1000 mm cięcia. Maksymalne grubości ciętych materiałów - przykłady: stal węglowa do 190 mm, tytan 250 mm, aluminium 75 </w:t>
      </w:r>
      <w:proofErr w:type="spellStart"/>
      <w:r w:rsidRPr="00CD6FC6">
        <w:rPr>
          <w:rFonts w:eastAsia="Times New Roman"/>
          <w:color w:val="000000"/>
          <w:sz w:val="22"/>
          <w:szCs w:val="22"/>
          <w:lang w:eastAsia="pl-PL"/>
        </w:rPr>
        <w:t>mm</w:t>
      </w:r>
      <w:proofErr w:type="spellEnd"/>
      <w:r w:rsidRPr="00CD6FC6">
        <w:rPr>
          <w:rFonts w:eastAsia="Times New Roman"/>
          <w:color w:val="000000"/>
          <w:sz w:val="22"/>
          <w:szCs w:val="22"/>
          <w:lang w:eastAsia="pl-PL"/>
        </w:rPr>
        <w:t>.</w:t>
      </w:r>
    </w:p>
    <w:p w:rsidR="00E37ACA" w:rsidRDefault="00E37ACA" w:rsidP="00E37ACA">
      <w:r>
        <w:t>Źródło:</w:t>
      </w:r>
    </w:p>
    <w:p w:rsidR="00E37ACA" w:rsidRPr="00CD6FC6" w:rsidRDefault="00DE0BDF" w:rsidP="00E37ACA">
      <w:pPr>
        <w:rPr>
          <w:b/>
          <w:sz w:val="22"/>
          <w:szCs w:val="22"/>
        </w:rPr>
      </w:pPr>
      <w:hyperlink r:id="rId52" w:history="1">
        <w:r w:rsidR="00E37ACA" w:rsidRPr="00C2224D">
          <w:rPr>
            <w:color w:val="0000FF"/>
            <w:u w:val="single"/>
          </w:rPr>
          <w:t>https://metale.pl/</w:t>
        </w:r>
      </w:hyperlink>
    </w:p>
    <w:p w:rsidR="00E37ACA" w:rsidRPr="00CD6FC6" w:rsidRDefault="00E37ACA" w:rsidP="00E37ACA">
      <w:pPr>
        <w:rPr>
          <w:sz w:val="22"/>
          <w:szCs w:val="22"/>
        </w:rPr>
      </w:pPr>
    </w:p>
    <w:p w:rsidR="00E37ACA" w:rsidRPr="00CD6FC6" w:rsidRDefault="00E37ACA" w:rsidP="00E37ACA">
      <w:pPr>
        <w:rPr>
          <w:sz w:val="22"/>
          <w:szCs w:val="22"/>
        </w:rPr>
      </w:pPr>
    </w:p>
    <w:p w:rsidR="00E37ACA" w:rsidRPr="00A16715" w:rsidRDefault="00E37ACA" w:rsidP="00E37ACA">
      <w:pPr>
        <w:rPr>
          <w:b/>
          <w:sz w:val="22"/>
          <w:szCs w:val="22"/>
        </w:rPr>
      </w:pPr>
      <w:r w:rsidRPr="00A16715">
        <w:rPr>
          <w:b/>
          <w:sz w:val="22"/>
          <w:szCs w:val="22"/>
        </w:rPr>
        <w:t>Lekcja 17</w:t>
      </w:r>
    </w:p>
    <w:p w:rsidR="00E37ACA" w:rsidRPr="00A16715" w:rsidRDefault="00E37ACA" w:rsidP="00E37ACA">
      <w:pPr>
        <w:rPr>
          <w:b/>
          <w:sz w:val="22"/>
          <w:szCs w:val="22"/>
        </w:rPr>
      </w:pPr>
      <w:r w:rsidRPr="00A16715">
        <w:rPr>
          <w:b/>
          <w:sz w:val="22"/>
          <w:szCs w:val="22"/>
        </w:rPr>
        <w:t xml:space="preserve">Temat: </w:t>
      </w:r>
      <w:r w:rsidRPr="00A16715">
        <w:rPr>
          <w:sz w:val="22"/>
          <w:szCs w:val="22"/>
        </w:rPr>
        <w:t>Gięcie ręczne i mechaniczne</w:t>
      </w:r>
    </w:p>
    <w:p w:rsidR="00E37ACA" w:rsidRPr="00A16715" w:rsidRDefault="00E37ACA" w:rsidP="00E37ACA">
      <w:pPr>
        <w:rPr>
          <w:sz w:val="22"/>
          <w:szCs w:val="22"/>
        </w:rPr>
      </w:pPr>
    </w:p>
    <w:p w:rsidR="00E37ACA" w:rsidRDefault="00E37ACA" w:rsidP="00E37ACA">
      <w:pPr>
        <w:shd w:val="clear" w:color="auto" w:fill="FFFFFF"/>
        <w:textAlignment w:val="baseline"/>
        <w:outlineLvl w:val="0"/>
        <w:rPr>
          <w:rFonts w:eastAsia="Times New Roman"/>
          <w:kern w:val="36"/>
          <w:sz w:val="22"/>
          <w:szCs w:val="22"/>
          <w:lang w:eastAsia="pl-PL"/>
        </w:rPr>
      </w:pPr>
      <w:r w:rsidRPr="00A16715">
        <w:rPr>
          <w:rFonts w:eastAsia="Times New Roman"/>
          <w:kern w:val="36"/>
          <w:sz w:val="22"/>
          <w:szCs w:val="22"/>
          <w:lang w:eastAsia="pl-PL"/>
        </w:rPr>
        <w:t>Instalacje wewnętrzne w praktyce – (z)gięta rur</w:t>
      </w:r>
    </w:p>
    <w:p w:rsidR="00E37ACA" w:rsidRPr="00A16715" w:rsidRDefault="00E37ACA" w:rsidP="00E37ACA">
      <w:pPr>
        <w:shd w:val="clear" w:color="auto" w:fill="FFFFFF"/>
        <w:textAlignment w:val="baseline"/>
        <w:outlineLvl w:val="0"/>
        <w:rPr>
          <w:rFonts w:eastAsia="Times New Roman"/>
          <w:kern w:val="36"/>
          <w:sz w:val="22"/>
          <w:szCs w:val="22"/>
          <w:lang w:eastAsia="pl-PL"/>
        </w:rPr>
      </w:pPr>
    </w:p>
    <w:p w:rsidR="00E37ACA" w:rsidRPr="00A16715" w:rsidRDefault="00E37ACA" w:rsidP="00E37ACA">
      <w:pPr>
        <w:shd w:val="clear" w:color="auto" w:fill="FFFFFF"/>
        <w:jc w:val="center"/>
        <w:textAlignment w:val="baseline"/>
        <w:rPr>
          <w:rFonts w:eastAsia="Times New Roman"/>
          <w:sz w:val="22"/>
          <w:szCs w:val="22"/>
          <w:lang w:eastAsia="pl-PL"/>
        </w:rPr>
      </w:pPr>
      <w:r w:rsidRPr="00A16715">
        <w:rPr>
          <w:rFonts w:eastAsia="Times New Roman"/>
          <w:noProof/>
          <w:sz w:val="22"/>
          <w:szCs w:val="22"/>
          <w:bdr w:val="none" w:sz="0" w:space="0" w:color="auto" w:frame="1"/>
          <w:lang w:eastAsia="pl-PL"/>
        </w:rPr>
        <w:drawing>
          <wp:inline distT="0" distB="0" distL="0" distR="0">
            <wp:extent cx="2651898" cy="1476371"/>
            <wp:effectExtent l="0" t="0" r="0" b="0"/>
            <wp:docPr id="67" name="Obraz 1" descr="https://www.instalator.pl/wp-content/uploads/2016/06/Czaplinski214-1-800x44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stalator.pl/wp-content/uploads/2016/06/Czaplinski214-1-800x445.jpg">
                      <a:hlinkClick r:id="rId53"/>
                    </pic:cNvPr>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1988" cy="1476421"/>
                    </a:xfrm>
                    <a:prstGeom prst="rect">
                      <a:avLst/>
                    </a:prstGeom>
                    <a:noFill/>
                    <a:ln>
                      <a:noFill/>
                    </a:ln>
                  </pic:spPr>
                </pic:pic>
              </a:graphicData>
            </a:graphic>
          </wp:inline>
        </w:drawing>
      </w:r>
    </w:p>
    <w:p w:rsidR="00E37ACA" w:rsidRPr="00A16715" w:rsidRDefault="00E37ACA" w:rsidP="00E37ACA">
      <w:pPr>
        <w:shd w:val="clear" w:color="auto" w:fill="FFFFFF"/>
        <w:spacing w:after="225"/>
        <w:jc w:val="both"/>
        <w:textAlignment w:val="baseline"/>
        <w:rPr>
          <w:rFonts w:eastAsia="Times New Roman"/>
          <w:sz w:val="22"/>
          <w:szCs w:val="22"/>
          <w:lang w:eastAsia="pl-PL"/>
        </w:rPr>
      </w:pPr>
      <w:r w:rsidRPr="00A16715">
        <w:rPr>
          <w:rFonts w:eastAsia="Times New Roman"/>
          <w:sz w:val="22"/>
          <w:szCs w:val="22"/>
          <w:lang w:eastAsia="pl-PL"/>
        </w:rPr>
        <w:t>W niniejszym artykule chciałbym przybliżyć najważniejsze zasady gięcia rur, których zachowanie może uchronić przed „skutkami ubocznymi” gięcia i które należy wziąć pod uwagę, gdyż mogą mieć one  decydujący wpływ na efekt końcowy pracy.</w:t>
      </w:r>
      <w:r>
        <w:rPr>
          <w:rFonts w:eastAsia="Times New Roman"/>
          <w:sz w:val="22"/>
          <w:szCs w:val="22"/>
          <w:lang w:eastAsia="pl-PL"/>
        </w:rPr>
        <w:t xml:space="preserve"> </w:t>
      </w:r>
      <w:r w:rsidRPr="00A16715">
        <w:rPr>
          <w:rFonts w:eastAsia="Times New Roman"/>
          <w:sz w:val="22"/>
          <w:szCs w:val="22"/>
          <w:lang w:eastAsia="pl-PL"/>
        </w:rPr>
        <w:t xml:space="preserve">Gięcie rur to czynność dobrze znana i od lat z powodzeniem wykorzystywana przy budowie instalacji wodnych, grzewczych i przemysłowych. Z pozoru proste </w:t>
      </w:r>
      <w:r w:rsidRPr="00A16715">
        <w:rPr>
          <w:rFonts w:eastAsia="Times New Roman"/>
          <w:sz w:val="22"/>
          <w:szCs w:val="22"/>
          <w:lang w:eastAsia="pl-PL"/>
        </w:rPr>
        <w:br/>
        <w:t>i niewymagające wysokich kwalifikacji czynności mogą czasem sprawić niemałe trudności, a efekt końcowy nie będzie spełniał naszych oczekiwań.</w:t>
      </w:r>
    </w:p>
    <w:p w:rsidR="00E37ACA" w:rsidRPr="00A16715" w:rsidRDefault="00E37ACA" w:rsidP="00E37ACA">
      <w:pPr>
        <w:shd w:val="clear" w:color="auto" w:fill="FFFFFF"/>
        <w:jc w:val="both"/>
        <w:textAlignment w:val="baseline"/>
        <w:outlineLvl w:val="1"/>
        <w:rPr>
          <w:rFonts w:eastAsia="Times New Roman"/>
          <w:sz w:val="22"/>
          <w:szCs w:val="22"/>
          <w:lang w:eastAsia="pl-PL"/>
        </w:rPr>
      </w:pPr>
      <w:r w:rsidRPr="00A16715">
        <w:rPr>
          <w:rFonts w:eastAsia="Times New Roman"/>
          <w:sz w:val="22"/>
          <w:szCs w:val="22"/>
          <w:lang w:eastAsia="pl-PL"/>
        </w:rPr>
        <w:t>Jak zatem wykonać prawidłowe gięcie rur, aby uniknąć uszkodzeń giętych przewodów oraz zapewnić prawidłową pracę instalacji?</w:t>
      </w:r>
    </w:p>
    <w:p w:rsidR="00E37ACA" w:rsidRPr="00A16715" w:rsidRDefault="00E37ACA" w:rsidP="00E37ACA">
      <w:pPr>
        <w:shd w:val="clear" w:color="auto" w:fill="FFFFFF"/>
        <w:spacing w:after="225"/>
        <w:jc w:val="both"/>
        <w:textAlignment w:val="baseline"/>
        <w:rPr>
          <w:rFonts w:eastAsia="Times New Roman"/>
          <w:sz w:val="22"/>
          <w:szCs w:val="22"/>
          <w:lang w:eastAsia="pl-PL"/>
        </w:rPr>
      </w:pPr>
      <w:r w:rsidRPr="00A16715">
        <w:rPr>
          <w:rFonts w:eastAsia="Times New Roman"/>
          <w:sz w:val="22"/>
          <w:szCs w:val="22"/>
          <w:lang w:eastAsia="pl-PL"/>
        </w:rPr>
        <w:t>Przed przystąpieniem do procesu gięcia rur, należy dokładnie określić rodzaj materiału przewodów, jakie mają być poddane gięciu, ich średnicę, typ zastosowanej technologii gięcia oraz promień i kąt wygięcia. Należy pamiętać, że popularne materiały instalacyjne, takie jak aluminium, stal, stal szlachetna, miedź czy polietylen, poddane zginaniu mogą reagować w odmienny sposób. Podczas gięcia każdego z tych materiałów pojawiają się niekorzystne zjawiska, takie jak sprężynowanie materiału, odkształcenie przekroju, pofałdowania i zmiana długości rur. Sprężynowaniu materiału po gięciu, które jest silniejsze w przypadku materiałów elastycznych, zapobiegamy poprzez niewielkie zwiększenie stopnia ugięcia, poprzez gięcie na promień mniejszy od żądanego. Powstaje wtedy żądany kąt ugięcia rury. Ograniczane jest również pofałdowanie wewnątrz rury wskutek ściskania materiału. To zjawisko występujące niezależnie od technologii gięcia, zwłaszcza w przypadku rur cienkościennych, może zostać wyeliminowane specjalną metodą wygładzania fałd podczas gięcia rur.</w:t>
      </w:r>
    </w:p>
    <w:p w:rsidR="00E37ACA" w:rsidRPr="00A16715" w:rsidRDefault="00E37ACA" w:rsidP="00E37ACA">
      <w:pPr>
        <w:shd w:val="clear" w:color="auto" w:fill="FFFFFF"/>
        <w:jc w:val="both"/>
        <w:textAlignment w:val="baseline"/>
        <w:outlineLvl w:val="1"/>
        <w:rPr>
          <w:rFonts w:eastAsia="Times New Roman"/>
          <w:sz w:val="22"/>
          <w:szCs w:val="22"/>
          <w:lang w:eastAsia="pl-PL"/>
        </w:rPr>
      </w:pPr>
      <w:r w:rsidRPr="00A16715">
        <w:rPr>
          <w:rFonts w:eastAsia="Times New Roman"/>
          <w:sz w:val="22"/>
          <w:szCs w:val="22"/>
          <w:lang w:eastAsia="pl-PL"/>
        </w:rPr>
        <w:t>Gięcie rur miedzianych</w:t>
      </w:r>
    </w:p>
    <w:p w:rsidR="00E37ACA" w:rsidRPr="00A16715" w:rsidRDefault="00E37ACA" w:rsidP="00E37ACA">
      <w:pPr>
        <w:shd w:val="clear" w:color="auto" w:fill="FFFFFF"/>
        <w:spacing w:after="225"/>
        <w:jc w:val="both"/>
        <w:textAlignment w:val="baseline"/>
        <w:rPr>
          <w:rFonts w:eastAsia="Times New Roman"/>
          <w:sz w:val="22"/>
          <w:szCs w:val="22"/>
          <w:lang w:eastAsia="pl-PL"/>
        </w:rPr>
      </w:pPr>
      <w:r w:rsidRPr="00A16715">
        <w:rPr>
          <w:rFonts w:eastAsia="Times New Roman"/>
          <w:sz w:val="22"/>
          <w:szCs w:val="22"/>
          <w:lang w:eastAsia="pl-PL"/>
        </w:rPr>
        <w:lastRenderedPageBreak/>
        <w:t>Dzięki dużej podatności miedzi na kształtowanie czynności gięcia rur są łatwe do wykonania. Zalecane jest zwłaszcza wykorzystanie podatności na gięcie rur w stanie miękkim (R220) o średnicach do DN 22, używanych szczególnie często do wykonywania instalacji ogrzewania podłogowego w budynkach. Częste zmiany kierunku układania przewodów, wymagające użycia dużej ilości łączników, bardziej ekonomicznie uzyskuje się przez gięcie rury miękkiej. Można to osiągnąć bez obróbki i bez użycia giętarki. Rury w stanie twardym, nawet małych średnic, wymagają użycia giętarki mechanicznej. Czynności gięcia powinny być wykonane tak, aby zapewniały gładkość wewnętrznej i zewnętrznej powierzchni rury w obszarze gięcia, przy minimalnej deformacji przekroju kołowego rury i jak najmniejszej zmianie grubości ścianek.</w:t>
      </w:r>
      <w:r w:rsidRPr="00A16715">
        <w:rPr>
          <w:rFonts w:eastAsia="Times New Roman"/>
          <w:sz w:val="22"/>
          <w:szCs w:val="22"/>
          <w:lang w:eastAsia="pl-PL"/>
        </w:rPr>
        <w:br/>
        <w:t>Ręczne gięcie na zimno, bez użycia giętarki, przebiega szybko, zaś powtarzalność można osiągnąć przez użycie prostego szablonu. Czasami zachodzi konieczność wyżarzenia miedzi do stanu zmiękczenia, szczególnie przy średnicach powyżej DN 18.</w:t>
      </w:r>
    </w:p>
    <w:p w:rsidR="00E37ACA" w:rsidRPr="00A16715" w:rsidRDefault="00E37ACA" w:rsidP="00E37ACA">
      <w:pPr>
        <w:shd w:val="clear" w:color="auto" w:fill="FFFFFF"/>
        <w:jc w:val="both"/>
        <w:textAlignment w:val="baseline"/>
        <w:outlineLvl w:val="1"/>
        <w:rPr>
          <w:rFonts w:eastAsia="Times New Roman"/>
          <w:sz w:val="22"/>
          <w:szCs w:val="22"/>
          <w:lang w:eastAsia="pl-PL"/>
        </w:rPr>
      </w:pPr>
      <w:r w:rsidRPr="00A16715">
        <w:rPr>
          <w:rFonts w:eastAsia="Times New Roman"/>
          <w:sz w:val="22"/>
          <w:szCs w:val="22"/>
          <w:lang w:eastAsia="pl-PL"/>
        </w:rPr>
        <w:t>Kolejność</w:t>
      </w:r>
    </w:p>
    <w:p w:rsidR="00E37ACA" w:rsidRPr="00A16715" w:rsidRDefault="00E37ACA" w:rsidP="00E37ACA">
      <w:pPr>
        <w:shd w:val="clear" w:color="auto" w:fill="FFFFFF"/>
        <w:spacing w:after="225"/>
        <w:textAlignment w:val="baseline"/>
        <w:rPr>
          <w:rFonts w:eastAsia="Times New Roman"/>
          <w:sz w:val="22"/>
          <w:szCs w:val="22"/>
          <w:lang w:eastAsia="pl-PL"/>
        </w:rPr>
      </w:pPr>
      <w:r w:rsidRPr="00A16715">
        <w:rPr>
          <w:rFonts w:eastAsia="Times New Roman"/>
          <w:sz w:val="22"/>
          <w:szCs w:val="22"/>
          <w:lang w:eastAsia="pl-PL"/>
        </w:rPr>
        <w:t>Kolejność czynności podczas gięcia rur miedzianych na gorąco przebiega następująco:</w:t>
      </w:r>
      <w:r w:rsidRPr="00A16715">
        <w:rPr>
          <w:rFonts w:eastAsia="Times New Roman"/>
          <w:sz w:val="22"/>
          <w:szCs w:val="22"/>
          <w:lang w:eastAsia="pl-PL"/>
        </w:rPr>
        <w:br/>
        <w:t>* wyznaczanie obszaru gięcia i grzania,</w:t>
      </w:r>
      <w:r w:rsidRPr="00A16715">
        <w:rPr>
          <w:rFonts w:eastAsia="Times New Roman"/>
          <w:sz w:val="22"/>
          <w:szCs w:val="22"/>
          <w:lang w:eastAsia="pl-PL"/>
        </w:rPr>
        <w:br/>
        <w:t>* wypełnienie rury suchym, drobnoziarnistym piaskiem,</w:t>
      </w:r>
      <w:r w:rsidRPr="00A16715">
        <w:rPr>
          <w:rFonts w:eastAsia="Times New Roman"/>
          <w:sz w:val="22"/>
          <w:szCs w:val="22"/>
          <w:lang w:eastAsia="pl-PL"/>
        </w:rPr>
        <w:br/>
        <w:t>* zamknięcie rury drewnianym korkiem,</w:t>
      </w:r>
      <w:r w:rsidRPr="00A16715">
        <w:rPr>
          <w:rFonts w:eastAsia="Times New Roman"/>
          <w:sz w:val="22"/>
          <w:szCs w:val="22"/>
          <w:lang w:eastAsia="pl-PL"/>
        </w:rPr>
        <w:br/>
        <w:t>* wstępne podgrzanie do zmatowienia powierzchni,</w:t>
      </w:r>
      <w:r w:rsidRPr="00A16715">
        <w:rPr>
          <w:rFonts w:eastAsia="Times New Roman"/>
          <w:sz w:val="22"/>
          <w:szCs w:val="22"/>
          <w:lang w:eastAsia="pl-PL"/>
        </w:rPr>
        <w:br/>
        <w:t>* grzanie właściwe równomiernie na całej wyznaczonej długości do ciemnoczerwonego koloru (ok. 650</w:t>
      </w:r>
      <w:r w:rsidRPr="00A16715">
        <w:rPr>
          <w:rFonts w:eastAsia="Times New Roman"/>
          <w:sz w:val="22"/>
          <w:szCs w:val="22"/>
          <w:vertAlign w:val="superscript"/>
          <w:lang w:eastAsia="pl-PL"/>
        </w:rPr>
        <w:t>o</w:t>
      </w:r>
      <w:r w:rsidRPr="00A16715">
        <w:rPr>
          <w:rFonts w:eastAsia="Times New Roman"/>
          <w:sz w:val="22"/>
          <w:szCs w:val="22"/>
          <w:lang w:eastAsia="pl-PL"/>
        </w:rPr>
        <w:t>C),</w:t>
      </w:r>
      <w:r w:rsidRPr="00A16715">
        <w:rPr>
          <w:rFonts w:eastAsia="Times New Roman"/>
          <w:sz w:val="22"/>
          <w:szCs w:val="22"/>
          <w:lang w:eastAsia="pl-PL"/>
        </w:rPr>
        <w:br/>
        <w:t>* gięcie wolne, ok. 10</w:t>
      </w:r>
      <w:r w:rsidRPr="00A16715">
        <w:rPr>
          <w:rFonts w:eastAsia="Times New Roman"/>
          <w:sz w:val="22"/>
          <w:szCs w:val="22"/>
          <w:vertAlign w:val="superscript"/>
          <w:lang w:eastAsia="pl-PL"/>
        </w:rPr>
        <w:t>o</w:t>
      </w:r>
      <w:r w:rsidRPr="00A16715">
        <w:rPr>
          <w:rFonts w:eastAsia="Times New Roman"/>
          <w:sz w:val="22"/>
          <w:szCs w:val="22"/>
          <w:lang w:eastAsia="pl-PL"/>
        </w:rPr>
        <w:t xml:space="preserve"> poza żądany kąt, następnie cofnięcie, sprawdzenie i skorygowanie wielkości</w:t>
      </w:r>
      <w:r w:rsidRPr="00A16715">
        <w:rPr>
          <w:rFonts w:eastAsia="Times New Roman"/>
          <w:sz w:val="22"/>
          <w:szCs w:val="22"/>
          <w:lang w:eastAsia="pl-PL"/>
        </w:rPr>
        <w:br/>
        <w:t>kąta do właściwej wartości,</w:t>
      </w:r>
      <w:r w:rsidRPr="00A16715">
        <w:rPr>
          <w:rFonts w:eastAsia="Times New Roman"/>
          <w:sz w:val="22"/>
          <w:szCs w:val="22"/>
          <w:lang w:eastAsia="pl-PL"/>
        </w:rPr>
        <w:br/>
        <w:t>* staranne usunięcie piasku i swobodne ochładzanie rury.</w:t>
      </w:r>
      <w:r w:rsidRPr="00A16715">
        <w:rPr>
          <w:rFonts w:eastAsia="Times New Roman"/>
          <w:sz w:val="22"/>
          <w:szCs w:val="22"/>
          <w:lang w:eastAsia="pl-PL"/>
        </w:rPr>
        <w:br/>
        <w:t>Rury miedziane w instalacjach wody pitnej nie mogą być gięte na gorąco do wymiarów 28 mm (włącznie).</w:t>
      </w:r>
    </w:p>
    <w:p w:rsidR="00E37ACA" w:rsidRPr="00A16715" w:rsidRDefault="00E37ACA" w:rsidP="00E37ACA">
      <w:pPr>
        <w:shd w:val="clear" w:color="auto" w:fill="FFFFFF"/>
        <w:jc w:val="both"/>
        <w:textAlignment w:val="baseline"/>
        <w:outlineLvl w:val="1"/>
        <w:rPr>
          <w:rFonts w:eastAsia="Times New Roman"/>
          <w:sz w:val="22"/>
          <w:szCs w:val="22"/>
          <w:lang w:eastAsia="pl-PL"/>
        </w:rPr>
      </w:pPr>
      <w:r w:rsidRPr="00A16715">
        <w:rPr>
          <w:rFonts w:eastAsia="Times New Roman"/>
          <w:sz w:val="22"/>
          <w:szCs w:val="22"/>
          <w:lang w:eastAsia="pl-PL"/>
        </w:rPr>
        <w:t>Gięcie rur stalowych</w:t>
      </w:r>
    </w:p>
    <w:p w:rsidR="00E37ACA" w:rsidRPr="00A16715" w:rsidRDefault="00E37ACA" w:rsidP="00E37ACA">
      <w:pPr>
        <w:shd w:val="clear" w:color="auto" w:fill="FFFFFF"/>
        <w:spacing w:after="225"/>
        <w:jc w:val="both"/>
        <w:textAlignment w:val="baseline"/>
        <w:rPr>
          <w:rFonts w:eastAsia="Times New Roman"/>
          <w:sz w:val="22"/>
          <w:szCs w:val="22"/>
          <w:lang w:eastAsia="pl-PL"/>
        </w:rPr>
      </w:pPr>
      <w:r w:rsidRPr="00A16715">
        <w:rPr>
          <w:rFonts w:eastAsia="Times New Roman"/>
          <w:sz w:val="22"/>
          <w:szCs w:val="22"/>
          <w:lang w:eastAsia="pl-PL"/>
        </w:rPr>
        <w:t xml:space="preserve">Rury ze stali nierdzewnej oraz stali węglowej mogą być gięte na zimno w pewnych granicach </w:t>
      </w:r>
      <w:r>
        <w:rPr>
          <w:rFonts w:eastAsia="Times New Roman"/>
          <w:sz w:val="22"/>
          <w:szCs w:val="22"/>
          <w:lang w:eastAsia="pl-PL"/>
        </w:rPr>
        <w:br/>
      </w:r>
      <w:r w:rsidRPr="00A16715">
        <w:rPr>
          <w:rFonts w:eastAsia="Times New Roman"/>
          <w:sz w:val="22"/>
          <w:szCs w:val="22"/>
          <w:lang w:eastAsia="pl-PL"/>
        </w:rPr>
        <w:t xml:space="preserve">z wykorzystaniem odpowiednich narzędzi gnących. Należy przy tym pamiętać o promieniu gięcia mierzonym w neutralnej osi łuku. Dla rur wykonanych ze stali nierdzewnej i ze stali węglowej  minimalny promień gięcia wynosi zwykle </w:t>
      </w:r>
      <w:proofErr w:type="spellStart"/>
      <w:r w:rsidRPr="00A16715">
        <w:rPr>
          <w:rFonts w:eastAsia="Times New Roman"/>
          <w:sz w:val="22"/>
          <w:szCs w:val="22"/>
          <w:lang w:eastAsia="pl-PL"/>
        </w:rPr>
        <w:t>r</w:t>
      </w:r>
      <w:proofErr w:type="spellEnd"/>
      <w:r w:rsidRPr="00A16715">
        <w:rPr>
          <w:rFonts w:eastAsia="Times New Roman"/>
          <w:sz w:val="22"/>
          <w:szCs w:val="22"/>
          <w:lang w:eastAsia="pl-PL"/>
        </w:rPr>
        <w:t xml:space="preserve"> = 3,5 x dz. Należy również zagwarantować, aby po wygięciu pozostał wystarczająco długi, cylindryczny odcinek rury przeznaczony do dalszej obróbki. W zależności od zaleceń producentów rury stalowe mogą być gięte na zimno do wymiaru 28 </w:t>
      </w:r>
      <w:proofErr w:type="spellStart"/>
      <w:r w:rsidRPr="00A16715">
        <w:rPr>
          <w:rFonts w:eastAsia="Times New Roman"/>
          <w:sz w:val="22"/>
          <w:szCs w:val="22"/>
          <w:lang w:eastAsia="pl-PL"/>
        </w:rPr>
        <w:t>mm</w:t>
      </w:r>
      <w:proofErr w:type="spellEnd"/>
      <w:r w:rsidRPr="00A16715">
        <w:rPr>
          <w:rFonts w:eastAsia="Times New Roman"/>
          <w:sz w:val="22"/>
          <w:szCs w:val="22"/>
          <w:lang w:eastAsia="pl-PL"/>
        </w:rPr>
        <w:t>. Gięcie na ciepło rur ze stali szlachetnej i rur ze stali węglowej nie jest dopuszczalne.</w:t>
      </w:r>
    </w:p>
    <w:p w:rsidR="00E37ACA" w:rsidRPr="00A16715" w:rsidRDefault="00E37ACA" w:rsidP="00E37ACA">
      <w:pPr>
        <w:shd w:val="clear" w:color="auto" w:fill="FFFFFF"/>
        <w:jc w:val="both"/>
        <w:textAlignment w:val="baseline"/>
        <w:outlineLvl w:val="1"/>
        <w:rPr>
          <w:rFonts w:eastAsia="Times New Roman"/>
          <w:sz w:val="22"/>
          <w:szCs w:val="22"/>
          <w:lang w:eastAsia="pl-PL"/>
        </w:rPr>
      </w:pPr>
      <w:r w:rsidRPr="00A16715">
        <w:rPr>
          <w:rFonts w:eastAsia="Times New Roman"/>
          <w:sz w:val="22"/>
          <w:szCs w:val="22"/>
          <w:lang w:eastAsia="pl-PL"/>
        </w:rPr>
        <w:t>Gięcie rur wielowarstwowych PE</w:t>
      </w:r>
    </w:p>
    <w:p w:rsidR="00E37ACA" w:rsidRPr="00A16715" w:rsidRDefault="00E37ACA" w:rsidP="00E37ACA">
      <w:pPr>
        <w:shd w:val="clear" w:color="auto" w:fill="FFFFFF"/>
        <w:spacing w:after="225"/>
        <w:textAlignment w:val="baseline"/>
        <w:rPr>
          <w:rFonts w:eastAsia="Times New Roman"/>
          <w:sz w:val="22"/>
          <w:szCs w:val="22"/>
          <w:lang w:eastAsia="pl-PL"/>
        </w:rPr>
      </w:pPr>
      <w:r w:rsidRPr="00A16715">
        <w:rPr>
          <w:rFonts w:eastAsia="Times New Roman"/>
          <w:sz w:val="22"/>
          <w:szCs w:val="22"/>
          <w:lang w:eastAsia="pl-PL"/>
        </w:rPr>
        <w:t xml:space="preserve">Rury wielowarstwowe typu PEX i </w:t>
      </w:r>
      <w:proofErr w:type="spellStart"/>
      <w:r w:rsidRPr="00A16715">
        <w:rPr>
          <w:rFonts w:eastAsia="Times New Roman"/>
          <w:sz w:val="22"/>
          <w:szCs w:val="22"/>
          <w:lang w:eastAsia="pl-PL"/>
        </w:rPr>
        <w:t>PE-RT</w:t>
      </w:r>
      <w:proofErr w:type="spellEnd"/>
      <w:r w:rsidRPr="00A16715">
        <w:rPr>
          <w:rFonts w:eastAsia="Times New Roman"/>
          <w:sz w:val="22"/>
          <w:szCs w:val="22"/>
          <w:lang w:eastAsia="pl-PL"/>
        </w:rPr>
        <w:t xml:space="preserve"> można giąć za pomocą ręcznych giętarek. Jest to proces dość prosty i szybki do wykonania, co jest niewątpliwą zaletą tych rur używanych powszechnie do układania pętli ogrzewania podłogowego.</w:t>
      </w:r>
      <w:r w:rsidRPr="00A16715">
        <w:rPr>
          <w:rFonts w:eastAsia="Times New Roman"/>
          <w:sz w:val="22"/>
          <w:szCs w:val="22"/>
          <w:lang w:eastAsia="pl-PL"/>
        </w:rPr>
        <w:br/>
        <w:t xml:space="preserve">W zależności od zastosowanego procesu gięcia nie można przekraczać minimalnego promienia gięcia. </w:t>
      </w:r>
      <w:r>
        <w:rPr>
          <w:rFonts w:eastAsia="Times New Roman"/>
          <w:sz w:val="22"/>
          <w:szCs w:val="22"/>
          <w:lang w:eastAsia="pl-PL"/>
        </w:rPr>
        <w:br/>
      </w:r>
      <w:r w:rsidRPr="00A16715">
        <w:rPr>
          <w:rFonts w:eastAsia="Times New Roman"/>
          <w:sz w:val="22"/>
          <w:szCs w:val="22"/>
          <w:lang w:eastAsia="pl-PL"/>
        </w:rPr>
        <w:t>W tym przypadku wynosi on:</w:t>
      </w:r>
      <w:r w:rsidRPr="00A16715">
        <w:rPr>
          <w:rFonts w:eastAsia="Times New Roman"/>
          <w:sz w:val="22"/>
          <w:szCs w:val="22"/>
          <w:lang w:eastAsia="pl-PL"/>
        </w:rPr>
        <w:br/>
        <w:t xml:space="preserve">* dla giętarek mechanicznych </w:t>
      </w:r>
      <w:proofErr w:type="spellStart"/>
      <w:r w:rsidRPr="00A16715">
        <w:rPr>
          <w:rFonts w:eastAsia="Times New Roman"/>
          <w:sz w:val="22"/>
          <w:szCs w:val="22"/>
          <w:lang w:eastAsia="pl-PL"/>
        </w:rPr>
        <w:t>r</w:t>
      </w:r>
      <w:proofErr w:type="spellEnd"/>
      <w:r w:rsidRPr="00A16715">
        <w:rPr>
          <w:rFonts w:eastAsia="Times New Roman"/>
          <w:sz w:val="22"/>
          <w:szCs w:val="22"/>
          <w:lang w:eastAsia="pl-PL"/>
        </w:rPr>
        <w:t xml:space="preserve"> = 2 * d</w:t>
      </w:r>
      <w:r w:rsidRPr="00A16715">
        <w:rPr>
          <w:rFonts w:eastAsia="Times New Roman"/>
          <w:sz w:val="22"/>
          <w:szCs w:val="22"/>
          <w:lang w:eastAsia="pl-PL"/>
        </w:rPr>
        <w:br/>
        <w:t xml:space="preserve">* dla giętarek ręcznych </w:t>
      </w:r>
      <w:proofErr w:type="spellStart"/>
      <w:r w:rsidRPr="00A16715">
        <w:rPr>
          <w:rFonts w:eastAsia="Times New Roman"/>
          <w:sz w:val="22"/>
          <w:szCs w:val="22"/>
          <w:lang w:eastAsia="pl-PL"/>
        </w:rPr>
        <w:t>r</w:t>
      </w:r>
      <w:proofErr w:type="spellEnd"/>
      <w:r w:rsidRPr="00A16715">
        <w:rPr>
          <w:rFonts w:eastAsia="Times New Roman"/>
          <w:sz w:val="22"/>
          <w:szCs w:val="22"/>
          <w:lang w:eastAsia="pl-PL"/>
        </w:rPr>
        <w:t xml:space="preserve"> = 5 * d.</w:t>
      </w:r>
      <w:r w:rsidRPr="00A16715">
        <w:rPr>
          <w:rFonts w:eastAsia="Times New Roman"/>
          <w:sz w:val="22"/>
          <w:szCs w:val="22"/>
          <w:lang w:eastAsia="pl-PL"/>
        </w:rPr>
        <w:br/>
        <w:t>Zawsze należy zapewnić odcinek prosty na długości co najmniej 1 x d (średnica zewnętrzna), za miejscem wygięcia.</w:t>
      </w:r>
      <w:r w:rsidRPr="00A16715">
        <w:rPr>
          <w:rFonts w:eastAsia="Times New Roman"/>
          <w:sz w:val="22"/>
          <w:szCs w:val="22"/>
          <w:lang w:eastAsia="pl-PL"/>
        </w:rPr>
        <w:br/>
        <w:t>Dopuszczalne promieni</w:t>
      </w:r>
      <w:r>
        <w:rPr>
          <w:rFonts w:eastAsia="Times New Roman"/>
          <w:sz w:val="22"/>
          <w:szCs w:val="22"/>
          <w:lang w:eastAsia="pl-PL"/>
        </w:rPr>
        <w:t xml:space="preserve">e gięcia dla rur </w:t>
      </w:r>
      <w:proofErr w:type="spellStart"/>
      <w:r>
        <w:rPr>
          <w:rFonts w:eastAsia="Times New Roman"/>
          <w:sz w:val="22"/>
          <w:szCs w:val="22"/>
          <w:lang w:eastAsia="pl-PL"/>
        </w:rPr>
        <w:t>wielowarstwych</w:t>
      </w:r>
      <w:proofErr w:type="spellEnd"/>
      <w:r>
        <w:rPr>
          <w:rFonts w:eastAsia="Times New Roman"/>
          <w:sz w:val="22"/>
          <w:szCs w:val="22"/>
          <w:lang w:eastAsia="pl-PL"/>
        </w:rPr>
        <w:t>.</w:t>
      </w:r>
    </w:p>
    <w:p w:rsidR="00E37ACA" w:rsidRPr="00A16715" w:rsidRDefault="00E37ACA" w:rsidP="00E37ACA">
      <w:pPr>
        <w:shd w:val="clear" w:color="auto" w:fill="FFFFFF"/>
        <w:jc w:val="both"/>
        <w:textAlignment w:val="baseline"/>
        <w:outlineLvl w:val="1"/>
        <w:rPr>
          <w:rFonts w:eastAsia="Times New Roman"/>
          <w:sz w:val="22"/>
          <w:szCs w:val="22"/>
          <w:lang w:eastAsia="pl-PL"/>
        </w:rPr>
      </w:pPr>
      <w:r w:rsidRPr="00A16715">
        <w:rPr>
          <w:rFonts w:eastAsia="Times New Roman"/>
          <w:sz w:val="22"/>
          <w:szCs w:val="22"/>
          <w:lang w:eastAsia="pl-PL"/>
        </w:rPr>
        <w:t>Giętarki</w:t>
      </w:r>
    </w:p>
    <w:p w:rsidR="00E37ACA" w:rsidRPr="00A16715" w:rsidRDefault="00E37ACA" w:rsidP="00E37ACA">
      <w:pPr>
        <w:shd w:val="clear" w:color="auto" w:fill="FFFFFF"/>
        <w:spacing w:after="225"/>
        <w:jc w:val="both"/>
        <w:textAlignment w:val="baseline"/>
        <w:rPr>
          <w:rFonts w:eastAsia="Times New Roman"/>
          <w:sz w:val="22"/>
          <w:szCs w:val="22"/>
          <w:lang w:eastAsia="pl-PL"/>
        </w:rPr>
      </w:pPr>
      <w:r w:rsidRPr="00A16715">
        <w:rPr>
          <w:rFonts w:eastAsia="Times New Roman"/>
          <w:sz w:val="22"/>
          <w:szCs w:val="22"/>
          <w:lang w:eastAsia="pl-PL"/>
        </w:rPr>
        <w:t xml:space="preserve">Oferta rynkowa tego typu narzędzi jest bardzo bogata. Przy wyborze odpowiedniej giętarki należy kierować się nie tylko atrakcyjną ceną, ale również wziąć pod uwagę parametry techniczne. Każdy z producentów precyzyjnie określa zakres pracy i zastosowania swoich narzędzi. Najmniejszą giętarką ręczną jest giętarka służąca do gięcia miękkich rur miedzianych o średnicach od DN 6 do DN 12. Wytwarzane przez różnych producentów giętarki różnią się szczegółami i dostosowane są do gięcia rur o średnicy od DN 6 do DN 22 </w:t>
      </w:r>
      <w:r w:rsidRPr="00A16715">
        <w:rPr>
          <w:rFonts w:eastAsia="Times New Roman"/>
          <w:sz w:val="22"/>
          <w:szCs w:val="22"/>
          <w:lang w:eastAsia="pl-PL"/>
        </w:rPr>
        <w:br/>
      </w:r>
      <w:r w:rsidRPr="00A16715">
        <w:rPr>
          <w:rFonts w:eastAsia="Times New Roman"/>
          <w:sz w:val="22"/>
          <w:szCs w:val="22"/>
          <w:lang w:eastAsia="pl-PL"/>
        </w:rPr>
        <w:lastRenderedPageBreak/>
        <w:t>i kątach od 0 do 180o. Elementem wymiennym, zależnie od średnicy giętej rury, jest tylko foremnik, tzw. kamień. W niektórych konstrukcjach giętarek zamiast rolki dociskowej stosowane są ślizgowe klocki płaskie lub profilowe, odrębne dla każdej średnicy rury, wykonane z poliamidu o składzie zapewniającym małe tarcie. Korzystną cechą konstrukcji powyższych giętarek jest ich łatwy montaż i demontaż. Giętarki prefabrykacyjne z ręcznym lub mechanicznym napędem stosowane są na ogół tylko przy dużych budowach lub w zakładach prefabrykacji. Produkowane są najczęściej z wyposażeniem przeznaczonym do gięcia od 0 do 180</w:t>
      </w:r>
      <w:r w:rsidRPr="00A16715">
        <w:rPr>
          <w:rFonts w:eastAsia="Times New Roman"/>
          <w:sz w:val="22"/>
          <w:szCs w:val="22"/>
          <w:vertAlign w:val="superscript"/>
          <w:lang w:eastAsia="pl-PL"/>
        </w:rPr>
        <w:t>o</w:t>
      </w:r>
      <w:r w:rsidRPr="00A16715">
        <w:rPr>
          <w:rFonts w:eastAsia="Times New Roman"/>
          <w:sz w:val="22"/>
          <w:szCs w:val="22"/>
          <w:lang w:eastAsia="pl-PL"/>
        </w:rPr>
        <w:t xml:space="preserve"> rur miedzianych DN 12 do DN 54. Występują także giętarki prefabrykacyjne z tzw. wleczonym rdzeniem kulowym, zabezpieczającym przed </w:t>
      </w:r>
      <w:proofErr w:type="spellStart"/>
      <w:r w:rsidRPr="00A16715">
        <w:rPr>
          <w:rFonts w:eastAsia="Times New Roman"/>
          <w:sz w:val="22"/>
          <w:szCs w:val="22"/>
          <w:lang w:eastAsia="pl-PL"/>
        </w:rPr>
        <w:t>owalizacją</w:t>
      </w:r>
      <w:proofErr w:type="spellEnd"/>
      <w:r w:rsidRPr="00A16715">
        <w:rPr>
          <w:rFonts w:eastAsia="Times New Roman"/>
          <w:sz w:val="22"/>
          <w:szCs w:val="22"/>
          <w:lang w:eastAsia="pl-PL"/>
        </w:rPr>
        <w:t xml:space="preserve"> rury w obszarze gięcia. Napęd giętarki jest ręczny – poprzez dźwignię obrotu foremnika (kamienia). Produkowane są najczęściej w dwóch wielkościach: jako jedno- i dwumetrowe. Oznacza to, że możliwe jest wykonanie na nich łuków w różnych płaszczyznach na odcinku od 1,0 do 2,0 m. Przy zamawianiu wyposażenia do tych giętarek niezbędne jest precyzyjne określenie średnic zewnętrznych i grubości ścianek obrabianych rur. Producent dobiera wówczas właściwe foremniki zewnętrzne i wewnętrzne oraz średnicę wleczonego rdzenia. Do bardzo dokładnego gięcia rur, w szczególności rur stalowych, można wykorzystać profesjonalne giętarki mechaniczne, </w:t>
      </w:r>
      <w:proofErr w:type="spellStart"/>
      <w:r w:rsidRPr="00A16715">
        <w:rPr>
          <w:rFonts w:eastAsia="Times New Roman"/>
          <w:sz w:val="22"/>
          <w:szCs w:val="22"/>
          <w:lang w:eastAsia="pl-PL"/>
        </w:rPr>
        <w:t>trójrolkowe</w:t>
      </w:r>
      <w:proofErr w:type="spellEnd"/>
      <w:r w:rsidRPr="00A16715">
        <w:rPr>
          <w:rFonts w:eastAsia="Times New Roman"/>
          <w:sz w:val="22"/>
          <w:szCs w:val="22"/>
          <w:lang w:eastAsia="pl-PL"/>
        </w:rPr>
        <w:t>. W tym przypadku mamy zagwarantowaną regulację gięcia za pomocą rolki górnej i dokładną skalę milimetrową do kontroli górnej rolki. Giętarki takie są zwykle wyposażone w wymienne walce do gięcia: walce hartowane do rur stalowych i walce w powłoce teflonowej do rur ze stali nierdzewnej.</w:t>
      </w:r>
    </w:p>
    <w:p w:rsidR="00E37ACA" w:rsidRPr="00A16715" w:rsidRDefault="00E37ACA" w:rsidP="00E37ACA">
      <w:pPr>
        <w:shd w:val="clear" w:color="auto" w:fill="FFFFFF"/>
        <w:spacing w:after="225"/>
        <w:jc w:val="both"/>
        <w:textAlignment w:val="baseline"/>
        <w:rPr>
          <w:rFonts w:eastAsia="Times New Roman"/>
          <w:sz w:val="22"/>
          <w:szCs w:val="22"/>
          <w:lang w:eastAsia="pl-PL"/>
        </w:rPr>
      </w:pPr>
      <w:r w:rsidRPr="00A16715">
        <w:rPr>
          <w:rFonts w:eastAsia="Times New Roman"/>
          <w:sz w:val="22"/>
          <w:szCs w:val="22"/>
          <w:lang w:eastAsia="pl-PL"/>
        </w:rPr>
        <w:t>Jak widać, gięcie rur to czynność szeroko stosowana, ale też dość wymagająca, a w pewnych zakresach nieco ograniczona i nie zawsze uzasadniona. W przypadku, kiedy nie ma możliwości dopasowania przewodów do potrzeb instalacji poprzez ich wygięcie, producenci łączników instalacyjnych przygotowali szeroką gamę swoich produktów. Można z niej skorzystać szczególnie w przypadkach zachowania jak najmniejszych odległości montażowych, powtarzalności elementów i czasu montażu. Jarosław Czapliński</w:t>
      </w:r>
    </w:p>
    <w:p w:rsidR="00E37ACA" w:rsidRPr="00A16715" w:rsidRDefault="00E37ACA" w:rsidP="00E37ACA">
      <w:pPr>
        <w:rPr>
          <w:sz w:val="22"/>
          <w:szCs w:val="22"/>
        </w:rPr>
      </w:pPr>
      <w:r>
        <w:t xml:space="preserve">Źródło: </w:t>
      </w:r>
      <w:hyperlink r:id="rId55" w:history="1">
        <w:r w:rsidRPr="0095034B">
          <w:rPr>
            <w:color w:val="0000FF"/>
            <w:u w:val="single"/>
          </w:rPr>
          <w:t>https://www.instalator.pl/2016/06/instalacje-wewnetrzne-w-praktyce-zgieta-rura/</w:t>
        </w:r>
      </w:hyperlink>
    </w:p>
    <w:p w:rsidR="00E37ACA" w:rsidRPr="0032041F" w:rsidRDefault="00E37ACA" w:rsidP="00E37ACA">
      <w:pPr>
        <w:rPr>
          <w:sz w:val="22"/>
          <w:szCs w:val="22"/>
        </w:rPr>
      </w:pPr>
    </w:p>
    <w:p w:rsidR="00E37ACA" w:rsidRPr="0032041F" w:rsidRDefault="00E37ACA" w:rsidP="00E37ACA">
      <w:pPr>
        <w:rPr>
          <w:sz w:val="22"/>
          <w:szCs w:val="22"/>
        </w:rPr>
      </w:pPr>
    </w:p>
    <w:p w:rsidR="00E37ACA" w:rsidRPr="00CD6FC6" w:rsidRDefault="00E37ACA" w:rsidP="00E37ACA">
      <w:pPr>
        <w:rPr>
          <w:b/>
          <w:sz w:val="22"/>
          <w:szCs w:val="22"/>
        </w:rPr>
      </w:pPr>
      <w:r w:rsidRPr="00CD6FC6">
        <w:rPr>
          <w:b/>
          <w:sz w:val="22"/>
          <w:szCs w:val="22"/>
        </w:rPr>
        <w:t>Lekcja 18</w:t>
      </w:r>
    </w:p>
    <w:p w:rsidR="00E37ACA" w:rsidRPr="00CD6FC6" w:rsidRDefault="00E37ACA" w:rsidP="00E37ACA">
      <w:pPr>
        <w:rPr>
          <w:sz w:val="22"/>
          <w:szCs w:val="22"/>
        </w:rPr>
      </w:pPr>
      <w:r w:rsidRPr="00CD6FC6">
        <w:rPr>
          <w:b/>
          <w:sz w:val="22"/>
          <w:szCs w:val="22"/>
        </w:rPr>
        <w:t xml:space="preserve">Temat: </w:t>
      </w:r>
      <w:r w:rsidRPr="00CD6FC6">
        <w:rPr>
          <w:sz w:val="22"/>
          <w:szCs w:val="22"/>
        </w:rPr>
        <w:t>Piłowanie i wiercenie</w:t>
      </w:r>
    </w:p>
    <w:p w:rsidR="00E37ACA" w:rsidRPr="00CD6FC6" w:rsidRDefault="00E37ACA" w:rsidP="00E37ACA">
      <w:pPr>
        <w:rPr>
          <w:sz w:val="22"/>
          <w:szCs w:val="22"/>
        </w:rPr>
      </w:pPr>
      <w:r w:rsidRPr="00CD6FC6">
        <w:rPr>
          <w:b/>
          <w:color w:val="FF0000"/>
          <w:sz w:val="22"/>
          <w:szCs w:val="22"/>
        </w:rPr>
        <w:t>W tej lekcji</w:t>
      </w:r>
      <w:r>
        <w:rPr>
          <w:b/>
          <w:color w:val="FF0000"/>
          <w:sz w:val="22"/>
          <w:szCs w:val="22"/>
        </w:rPr>
        <w:t xml:space="preserve"> </w:t>
      </w:r>
      <w:r w:rsidRPr="00CD6FC6">
        <w:rPr>
          <w:b/>
          <w:color w:val="FF0000"/>
          <w:sz w:val="22"/>
          <w:szCs w:val="22"/>
        </w:rPr>
        <w:t>trzeba</w:t>
      </w:r>
      <w:r>
        <w:rPr>
          <w:b/>
          <w:color w:val="FF0000"/>
          <w:sz w:val="22"/>
          <w:szCs w:val="22"/>
        </w:rPr>
        <w:t xml:space="preserve"> przerysow</w:t>
      </w:r>
      <w:r w:rsidRPr="00CD6FC6">
        <w:rPr>
          <w:b/>
          <w:color w:val="FF0000"/>
          <w:sz w:val="22"/>
          <w:szCs w:val="22"/>
        </w:rPr>
        <w:t xml:space="preserve">ać </w:t>
      </w:r>
      <w:r>
        <w:rPr>
          <w:b/>
          <w:color w:val="FF0000"/>
          <w:sz w:val="22"/>
          <w:szCs w:val="22"/>
        </w:rPr>
        <w:t>rysunki</w:t>
      </w:r>
      <w:r w:rsidRPr="00CD6FC6">
        <w:rPr>
          <w:b/>
          <w:color w:val="FF0000"/>
          <w:sz w:val="22"/>
          <w:szCs w:val="22"/>
        </w:rPr>
        <w:t>, a tekst można skrócić.</w:t>
      </w:r>
    </w:p>
    <w:p w:rsidR="00E37ACA" w:rsidRPr="00CD6FC6" w:rsidRDefault="00E37ACA" w:rsidP="00E37ACA">
      <w:pPr>
        <w:jc w:val="both"/>
        <w:rPr>
          <w:b/>
          <w:sz w:val="22"/>
          <w:szCs w:val="22"/>
        </w:rPr>
      </w:pPr>
    </w:p>
    <w:p w:rsidR="00E37ACA" w:rsidRPr="00CD6FC6" w:rsidRDefault="00E37ACA" w:rsidP="00E37ACA">
      <w:pPr>
        <w:jc w:val="both"/>
        <w:rPr>
          <w:b/>
          <w:sz w:val="22"/>
          <w:szCs w:val="22"/>
        </w:rPr>
      </w:pPr>
    </w:p>
    <w:p w:rsidR="00E37ACA" w:rsidRPr="00D55AFF" w:rsidRDefault="00E37ACA" w:rsidP="00E37ACA">
      <w:pPr>
        <w:shd w:val="clear" w:color="auto" w:fill="FFFFFF"/>
        <w:jc w:val="both"/>
        <w:textAlignment w:val="baseline"/>
        <w:outlineLvl w:val="0"/>
        <w:rPr>
          <w:rFonts w:eastAsia="Times New Roman"/>
          <w:bCs/>
          <w:kern w:val="36"/>
          <w:sz w:val="22"/>
          <w:szCs w:val="22"/>
          <w:lang w:eastAsia="pl-PL"/>
        </w:rPr>
      </w:pPr>
      <w:r w:rsidRPr="00D55AFF">
        <w:rPr>
          <w:rFonts w:eastAsia="Times New Roman"/>
          <w:bCs/>
          <w:kern w:val="36"/>
          <w:sz w:val="22"/>
          <w:szCs w:val="22"/>
          <w:lang w:eastAsia="pl-PL"/>
        </w:rPr>
        <w:t xml:space="preserve">Piłowaniem nazywa się skrawanie niewielkiej warstwy materiału z obrabianej powierzchni. Czynność tę wykonuje się przy pomocy pilników. Ich pozycja, mimo zawrotnej kariery różnego rodzaju elektronarzędzi </w:t>
      </w:r>
      <w:r w:rsidRPr="00CD6FC6">
        <w:rPr>
          <w:rFonts w:eastAsia="Times New Roman"/>
          <w:bCs/>
          <w:kern w:val="36"/>
          <w:sz w:val="22"/>
          <w:szCs w:val="22"/>
          <w:lang w:eastAsia="pl-PL"/>
        </w:rPr>
        <w:br/>
      </w:r>
      <w:r w:rsidRPr="00D55AFF">
        <w:rPr>
          <w:rFonts w:eastAsia="Times New Roman"/>
          <w:bCs/>
          <w:kern w:val="36"/>
          <w:sz w:val="22"/>
          <w:szCs w:val="22"/>
          <w:lang w:eastAsia="pl-PL"/>
        </w:rPr>
        <w:t>i możliwości zastąpienia mozolnego piłowania szlifowaniem, frezowaniem czy też struganiem, wydaje się niezagrożona. Te proste ręczne narzędzia w pewnych okolicznościach nadal są nie do zastąpienia.</w:t>
      </w:r>
    </w:p>
    <w:p w:rsidR="00E37ACA" w:rsidRPr="00D55AFF" w:rsidRDefault="00E37ACA" w:rsidP="00E37ACA">
      <w:pPr>
        <w:shd w:val="clear" w:color="auto" w:fill="FFFFFF"/>
        <w:jc w:val="both"/>
        <w:textAlignment w:val="baseline"/>
        <w:rPr>
          <w:rFonts w:eastAsia="Times New Roman"/>
          <w:sz w:val="22"/>
          <w:szCs w:val="22"/>
          <w:lang w:eastAsia="pl-PL"/>
        </w:rPr>
      </w:pPr>
    </w:p>
    <w:p w:rsidR="00E37ACA" w:rsidRPr="00D55AFF" w:rsidRDefault="00E37ACA" w:rsidP="00E37ACA">
      <w:pPr>
        <w:shd w:val="clear" w:color="auto" w:fill="FFFFFF"/>
        <w:jc w:val="both"/>
        <w:textAlignment w:val="baseline"/>
        <w:outlineLvl w:val="1"/>
        <w:rPr>
          <w:rFonts w:eastAsia="Times New Roman"/>
          <w:b/>
          <w:bCs/>
          <w:sz w:val="22"/>
          <w:szCs w:val="22"/>
          <w:lang w:eastAsia="pl-PL"/>
        </w:rPr>
      </w:pPr>
      <w:r w:rsidRPr="00D55AFF">
        <w:rPr>
          <w:rFonts w:eastAsia="Times New Roman"/>
          <w:b/>
          <w:bCs/>
          <w:sz w:val="22"/>
          <w:szCs w:val="22"/>
          <w:lang w:eastAsia="pl-PL"/>
        </w:rPr>
        <w:t>Budowa pilników</w:t>
      </w:r>
    </w:p>
    <w:p w:rsidR="00E37ACA" w:rsidRPr="00D55AFF" w:rsidRDefault="00E37ACA" w:rsidP="00E37ACA">
      <w:pPr>
        <w:shd w:val="clear" w:color="auto" w:fill="FFFFFF"/>
        <w:jc w:val="both"/>
        <w:textAlignment w:val="baseline"/>
        <w:rPr>
          <w:rFonts w:eastAsia="Times New Roman"/>
          <w:sz w:val="22"/>
          <w:szCs w:val="22"/>
          <w:lang w:eastAsia="pl-PL"/>
        </w:rPr>
      </w:pPr>
      <w:r w:rsidRPr="00D55AFF">
        <w:rPr>
          <w:rFonts w:eastAsia="Times New Roman"/>
          <w:sz w:val="22"/>
          <w:szCs w:val="22"/>
          <w:lang w:eastAsia="pl-PL"/>
        </w:rPr>
        <w:t>Budowa pilników nie jest skomplikowana. Składają się one z części roboczej i rękojeści. Na części roboczej są gęsto nacięte ostrza. Zarys ostrzy zależy od metody ich kształtowania. Mogą one powstawać poprzez frezowanie (rzadziej) lub wygniatanie narzędziem zwanym wycinakiem (częściej). Nacięcia w zależności od rodzaju pilnika przyjmują różne kształty. Mogą one</w:t>
      </w:r>
    </w:p>
    <w:p w:rsidR="00E37ACA" w:rsidRPr="00D55AFF" w:rsidRDefault="00E37ACA" w:rsidP="00E37ACA">
      <w:pPr>
        <w:shd w:val="clear" w:color="auto" w:fill="FFFFFF"/>
        <w:jc w:val="both"/>
        <w:textAlignment w:val="baseline"/>
        <w:rPr>
          <w:rFonts w:eastAsia="Times New Roman"/>
          <w:sz w:val="22"/>
          <w:szCs w:val="22"/>
          <w:lang w:eastAsia="pl-PL"/>
        </w:rPr>
      </w:pPr>
    </w:p>
    <w:p w:rsidR="00E37ACA" w:rsidRPr="00D55AFF" w:rsidRDefault="00E37ACA" w:rsidP="00E37ACA">
      <w:pPr>
        <w:jc w:val="both"/>
        <w:rPr>
          <w:rFonts w:eastAsia="Times New Roman"/>
          <w:sz w:val="22"/>
          <w:szCs w:val="22"/>
          <w:lang w:eastAsia="pl-PL"/>
        </w:rPr>
      </w:pPr>
      <w:r w:rsidRPr="00D55AFF">
        <w:rPr>
          <w:rFonts w:eastAsia="Times New Roman"/>
          <w:sz w:val="22"/>
          <w:szCs w:val="22"/>
          <w:shd w:val="clear" w:color="auto" w:fill="FFFFFF"/>
          <w:lang w:eastAsia="pl-PL"/>
        </w:rPr>
        <w:t>być nachylone w jedną stronę, rozstawione ukośnie lub falisto względem osi pilnika. Przyglądając się bliżej tym nacięciom (rys. 1.), można wyróżnić cztery podstawowe typy:</w:t>
      </w:r>
    </w:p>
    <w:p w:rsidR="00E37ACA" w:rsidRPr="00D55AFF" w:rsidRDefault="00E37ACA" w:rsidP="00E37ACA">
      <w:pPr>
        <w:numPr>
          <w:ilvl w:val="0"/>
          <w:numId w:val="12"/>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z nacięciami jednorzędowymi (rys. 1a),</w:t>
      </w:r>
    </w:p>
    <w:p w:rsidR="00E37ACA" w:rsidRPr="00D55AFF" w:rsidRDefault="00E37ACA" w:rsidP="00E37ACA">
      <w:pPr>
        <w:numPr>
          <w:ilvl w:val="0"/>
          <w:numId w:val="12"/>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z jednokierunkowymi nacięciami wielorzędowymi (rys. 1b),</w:t>
      </w:r>
    </w:p>
    <w:p w:rsidR="00E37ACA" w:rsidRPr="00D55AFF" w:rsidRDefault="00E37ACA" w:rsidP="00E37ACA">
      <w:pPr>
        <w:numPr>
          <w:ilvl w:val="0"/>
          <w:numId w:val="12"/>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z dwukierunkowymi nacięciami jednorzędowymi (rys. 1c),</w:t>
      </w:r>
    </w:p>
    <w:p w:rsidR="00E37ACA" w:rsidRPr="00CD6FC6" w:rsidRDefault="00E37ACA" w:rsidP="00E37ACA">
      <w:pPr>
        <w:numPr>
          <w:ilvl w:val="0"/>
          <w:numId w:val="12"/>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z wielokierunkowymi nacięciami wielorzędowymi (rys. 1d).</w:t>
      </w:r>
    </w:p>
    <w:p w:rsidR="00E37ACA" w:rsidRPr="00CD6FC6" w:rsidRDefault="00E37ACA" w:rsidP="00E37ACA">
      <w:pPr>
        <w:shd w:val="clear" w:color="auto" w:fill="FFFFFF"/>
        <w:jc w:val="both"/>
        <w:textAlignment w:val="baseline"/>
        <w:rPr>
          <w:rFonts w:eastAsia="Times New Roman"/>
          <w:sz w:val="22"/>
          <w:szCs w:val="22"/>
          <w:lang w:eastAsia="pl-PL"/>
        </w:rPr>
      </w:pPr>
      <w:r w:rsidRPr="00D55AFF">
        <w:rPr>
          <w:rFonts w:eastAsia="Times New Roman"/>
          <w:sz w:val="22"/>
          <w:szCs w:val="22"/>
          <w:lang w:eastAsia="pl-PL"/>
        </w:rPr>
        <w:lastRenderedPageBreak/>
        <w:t> </w:t>
      </w:r>
      <w:r w:rsidRPr="00D55AFF">
        <w:rPr>
          <w:rFonts w:eastAsia="Times New Roman"/>
          <w:noProof/>
          <w:sz w:val="22"/>
          <w:szCs w:val="22"/>
          <w:lang w:eastAsia="pl-PL"/>
        </w:rPr>
        <w:drawing>
          <wp:inline distT="0" distB="0" distL="0" distR="0">
            <wp:extent cx="2440305" cy="2440305"/>
            <wp:effectExtent l="0" t="0" r="0" b="0"/>
            <wp:docPr id="38" name="Obraz 38" descr="https://portalnarzedzi.pl/wp-content/uploads/2017/07/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alnarzedzi.pl/wp-content/uploads/2017/07/Untitled-1-2.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0305" cy="2440305"/>
                    </a:xfrm>
                    <a:prstGeom prst="rect">
                      <a:avLst/>
                    </a:prstGeom>
                    <a:noFill/>
                    <a:ln>
                      <a:noFill/>
                    </a:ln>
                  </pic:spPr>
                </pic:pic>
              </a:graphicData>
            </a:graphic>
          </wp:inline>
        </w:drawing>
      </w:r>
    </w:p>
    <w:p w:rsidR="00E37ACA" w:rsidRPr="00D55AFF" w:rsidRDefault="00E37ACA" w:rsidP="00E37ACA">
      <w:pPr>
        <w:shd w:val="clear" w:color="auto" w:fill="FFFFFF"/>
        <w:jc w:val="both"/>
        <w:textAlignment w:val="baseline"/>
        <w:rPr>
          <w:rFonts w:eastAsia="Times New Roman"/>
          <w:sz w:val="22"/>
          <w:szCs w:val="22"/>
          <w:lang w:eastAsia="pl-PL"/>
        </w:rPr>
      </w:pPr>
      <w:r w:rsidRPr="00D55AFF">
        <w:rPr>
          <w:rFonts w:eastAsia="Times New Roman"/>
          <w:sz w:val="22"/>
          <w:szCs w:val="22"/>
          <w:lang w:eastAsia="pl-PL"/>
        </w:rPr>
        <w:t>Nacięcia jednokierunkowe wykonane są w równych odstępach, a kąt ich pochylenia w stosunku do osi pilnika wynosi 70o. Istnieją jeszcze płaskie pilniki z nacięciami łukowymi, ale spotyka się je bardzo rzadko.</w:t>
      </w:r>
      <w:r w:rsidRPr="00D55AFF">
        <w:rPr>
          <w:rFonts w:eastAsia="Times New Roman"/>
          <w:sz w:val="22"/>
          <w:szCs w:val="22"/>
          <w:lang w:eastAsia="pl-PL"/>
        </w:rPr>
        <w:br/>
        <w:t>Nacięcia krzyżowe rozpoczyna się od nacięć pomocniczych wykonanych pod kątem 55</w:t>
      </w:r>
      <w:r w:rsidRPr="00D55AFF">
        <w:rPr>
          <w:rFonts w:eastAsia="Times New Roman"/>
          <w:sz w:val="22"/>
          <w:szCs w:val="22"/>
          <w:vertAlign w:val="superscript"/>
          <w:lang w:eastAsia="pl-PL"/>
        </w:rPr>
        <w:t>o</w:t>
      </w:r>
      <w:r w:rsidRPr="00D55AFF">
        <w:rPr>
          <w:rFonts w:eastAsia="Times New Roman"/>
          <w:sz w:val="22"/>
          <w:szCs w:val="22"/>
          <w:lang w:eastAsia="pl-PL"/>
        </w:rPr>
        <w:t xml:space="preserve"> (±5</w:t>
      </w:r>
      <w:r w:rsidRPr="00D55AFF">
        <w:rPr>
          <w:rFonts w:eastAsia="Times New Roman"/>
          <w:sz w:val="22"/>
          <w:szCs w:val="22"/>
          <w:vertAlign w:val="superscript"/>
          <w:lang w:eastAsia="pl-PL"/>
        </w:rPr>
        <w:t>o</w:t>
      </w:r>
      <w:r w:rsidRPr="00D55AFF">
        <w:rPr>
          <w:rFonts w:eastAsia="Times New Roman"/>
          <w:sz w:val="22"/>
          <w:szCs w:val="22"/>
          <w:lang w:eastAsia="pl-PL"/>
        </w:rPr>
        <w:t>). W następnej kolejności wykonuje się nacięcia główne (górne) pod kątem 70</w:t>
      </w:r>
      <w:r w:rsidRPr="00D55AFF">
        <w:rPr>
          <w:rFonts w:eastAsia="Times New Roman"/>
          <w:sz w:val="22"/>
          <w:szCs w:val="22"/>
          <w:vertAlign w:val="superscript"/>
          <w:lang w:eastAsia="pl-PL"/>
        </w:rPr>
        <w:t xml:space="preserve">o </w:t>
      </w:r>
      <w:r w:rsidRPr="00D55AFF">
        <w:rPr>
          <w:rFonts w:eastAsia="Times New Roman"/>
          <w:sz w:val="22"/>
          <w:szCs w:val="22"/>
          <w:lang w:eastAsia="pl-PL"/>
        </w:rPr>
        <w:t>(±5</w:t>
      </w:r>
      <w:r w:rsidRPr="00D55AFF">
        <w:rPr>
          <w:rFonts w:eastAsia="Times New Roman"/>
          <w:sz w:val="22"/>
          <w:szCs w:val="22"/>
          <w:vertAlign w:val="superscript"/>
          <w:lang w:eastAsia="pl-PL"/>
        </w:rPr>
        <w:t>o</w:t>
      </w:r>
      <w:r w:rsidRPr="00D55AFF">
        <w:rPr>
          <w:rFonts w:eastAsia="Times New Roman"/>
          <w:sz w:val="22"/>
          <w:szCs w:val="22"/>
          <w:lang w:eastAsia="pl-PL"/>
        </w:rPr>
        <w:t xml:space="preserve">). Odstęp między nacięciami określa się poprzez podanie tzw. podziałki [t]. Jest ona mierzona wzdłuż osi pilnika i wyraża się ją w </w:t>
      </w:r>
      <w:proofErr w:type="spellStart"/>
      <w:r w:rsidRPr="00D55AFF">
        <w:rPr>
          <w:rFonts w:eastAsia="Times New Roman"/>
          <w:sz w:val="22"/>
          <w:szCs w:val="22"/>
          <w:lang w:eastAsia="pl-PL"/>
        </w:rPr>
        <w:t>mm</w:t>
      </w:r>
      <w:proofErr w:type="spellEnd"/>
      <w:r w:rsidRPr="00D55AFF">
        <w:rPr>
          <w:rFonts w:eastAsia="Times New Roman"/>
          <w:sz w:val="22"/>
          <w:szCs w:val="22"/>
          <w:lang w:eastAsia="pl-PL"/>
        </w:rPr>
        <w:t xml:space="preserve">. Podziałka określa liczbę ząbków [n] na długości 10 </w:t>
      </w:r>
      <w:proofErr w:type="spellStart"/>
      <w:r w:rsidRPr="00D55AFF">
        <w:rPr>
          <w:rFonts w:eastAsia="Times New Roman"/>
          <w:sz w:val="22"/>
          <w:szCs w:val="22"/>
          <w:lang w:eastAsia="pl-PL"/>
        </w:rPr>
        <w:t>mm</w:t>
      </w:r>
      <w:proofErr w:type="spellEnd"/>
      <w:r w:rsidRPr="00D55AFF">
        <w:rPr>
          <w:rFonts w:eastAsia="Times New Roman"/>
          <w:sz w:val="22"/>
          <w:szCs w:val="22"/>
          <w:lang w:eastAsia="pl-PL"/>
        </w:rPr>
        <w:t>. Podziałka nacięć pomocniczych jest zazwyczaj o 10% większa od podziałki nacięć głównych. Dzięki takiemu zabiegowi linie krzyżowania nacięć układają się ukośnie w stosunku do osi pilnika, co zabezpiecza powierzchnie piłowane przed powstawaniem podłużnych rys i w końcowym efekcie pozwala na osiągnięcie większej gładkości powierzchni.</w:t>
      </w:r>
    </w:p>
    <w:p w:rsidR="00E37ACA" w:rsidRPr="00CD6FC6" w:rsidRDefault="00E37ACA" w:rsidP="00E37ACA">
      <w:pPr>
        <w:shd w:val="clear" w:color="auto" w:fill="FFFFFF"/>
        <w:jc w:val="both"/>
        <w:textAlignment w:val="baseline"/>
        <w:rPr>
          <w:rFonts w:eastAsia="Times New Roman"/>
          <w:sz w:val="22"/>
          <w:szCs w:val="22"/>
          <w:lang w:eastAsia="pl-PL"/>
        </w:rPr>
      </w:pPr>
      <w:r w:rsidRPr="00D55AFF">
        <w:rPr>
          <w:rFonts w:eastAsia="Times New Roman"/>
          <w:sz w:val="22"/>
          <w:szCs w:val="22"/>
          <w:lang w:eastAsia="pl-PL"/>
        </w:rPr>
        <w:t>Podziałka jest podstawą klasyfikacji pilników i umożliwia dobór właściwego pilnika w zależności od wymaganej gładkości powierzchni. Poszczególnym numerom pilników odpowiadają ich nazwy według następującego porządku:</w:t>
      </w:r>
    </w:p>
    <w:p w:rsidR="00E37ACA" w:rsidRPr="00D55AFF" w:rsidRDefault="00E37ACA" w:rsidP="00E37ACA">
      <w:pPr>
        <w:shd w:val="clear" w:color="auto" w:fill="FFFFFF"/>
        <w:jc w:val="both"/>
        <w:textAlignment w:val="baseline"/>
        <w:rPr>
          <w:rFonts w:eastAsia="Times New Roman"/>
          <w:sz w:val="22"/>
          <w:szCs w:val="22"/>
          <w:lang w:eastAsia="pl-PL"/>
        </w:rPr>
      </w:pPr>
    </w:p>
    <w:p w:rsidR="00E37ACA" w:rsidRPr="00D55AFF" w:rsidRDefault="00E37ACA" w:rsidP="00E37ACA">
      <w:pPr>
        <w:numPr>
          <w:ilvl w:val="0"/>
          <w:numId w:val="13"/>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nr 0 – zdzierak,</w:t>
      </w:r>
    </w:p>
    <w:p w:rsidR="00E37ACA" w:rsidRPr="00D55AFF" w:rsidRDefault="00E37ACA" w:rsidP="00E37ACA">
      <w:pPr>
        <w:numPr>
          <w:ilvl w:val="0"/>
          <w:numId w:val="13"/>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nr 1 – równiak,</w:t>
      </w:r>
    </w:p>
    <w:p w:rsidR="00E37ACA" w:rsidRPr="00D55AFF" w:rsidRDefault="00E37ACA" w:rsidP="00E37ACA">
      <w:pPr>
        <w:numPr>
          <w:ilvl w:val="0"/>
          <w:numId w:val="13"/>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 xml:space="preserve">nr 2 – </w:t>
      </w:r>
      <w:proofErr w:type="spellStart"/>
      <w:r w:rsidRPr="00D55AFF">
        <w:rPr>
          <w:rFonts w:eastAsia="Times New Roman"/>
          <w:sz w:val="22"/>
          <w:szCs w:val="22"/>
          <w:lang w:eastAsia="pl-PL"/>
        </w:rPr>
        <w:t>półgładzik</w:t>
      </w:r>
      <w:proofErr w:type="spellEnd"/>
      <w:r w:rsidRPr="00D55AFF">
        <w:rPr>
          <w:rFonts w:eastAsia="Times New Roman"/>
          <w:sz w:val="22"/>
          <w:szCs w:val="22"/>
          <w:lang w:eastAsia="pl-PL"/>
        </w:rPr>
        <w:t>,</w:t>
      </w:r>
    </w:p>
    <w:p w:rsidR="00E37ACA" w:rsidRPr="00D55AFF" w:rsidRDefault="00E37ACA" w:rsidP="00E37ACA">
      <w:pPr>
        <w:numPr>
          <w:ilvl w:val="0"/>
          <w:numId w:val="13"/>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nr 3 – gładzik,</w:t>
      </w:r>
    </w:p>
    <w:p w:rsidR="00E37ACA" w:rsidRPr="00D55AFF" w:rsidRDefault="00E37ACA" w:rsidP="00E37ACA">
      <w:pPr>
        <w:numPr>
          <w:ilvl w:val="0"/>
          <w:numId w:val="13"/>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nr 4 – podwójny gładzik,</w:t>
      </w:r>
    </w:p>
    <w:p w:rsidR="00E37ACA" w:rsidRPr="00D55AFF" w:rsidRDefault="00E37ACA" w:rsidP="00E37ACA">
      <w:pPr>
        <w:numPr>
          <w:ilvl w:val="0"/>
          <w:numId w:val="13"/>
        </w:numPr>
        <w:shd w:val="clear" w:color="auto" w:fill="FFFFFF"/>
        <w:ind w:left="0" w:firstLine="0"/>
        <w:jc w:val="both"/>
        <w:textAlignment w:val="baseline"/>
        <w:rPr>
          <w:rFonts w:eastAsia="Times New Roman"/>
          <w:sz w:val="22"/>
          <w:szCs w:val="22"/>
          <w:lang w:eastAsia="pl-PL"/>
        </w:rPr>
      </w:pPr>
      <w:r w:rsidRPr="00D55AFF">
        <w:rPr>
          <w:rFonts w:eastAsia="Times New Roman"/>
          <w:sz w:val="22"/>
          <w:szCs w:val="22"/>
          <w:lang w:eastAsia="pl-PL"/>
        </w:rPr>
        <w:t>nr 5 – jedwabnik.</w:t>
      </w:r>
    </w:p>
    <w:p w:rsidR="00E37ACA" w:rsidRPr="00D55AFF" w:rsidRDefault="00E37ACA" w:rsidP="00E37ACA">
      <w:pPr>
        <w:shd w:val="clear" w:color="auto" w:fill="FFFFFF"/>
        <w:jc w:val="both"/>
        <w:textAlignment w:val="baseline"/>
        <w:rPr>
          <w:rFonts w:eastAsia="Times New Roman"/>
          <w:sz w:val="22"/>
          <w:szCs w:val="22"/>
          <w:lang w:eastAsia="pl-PL"/>
        </w:rPr>
      </w:pPr>
      <w:r w:rsidRPr="00D55AFF">
        <w:rPr>
          <w:rFonts w:eastAsia="Times New Roman"/>
          <w:sz w:val="22"/>
          <w:szCs w:val="22"/>
          <w:lang w:eastAsia="pl-PL"/>
        </w:rPr>
        <w:t xml:space="preserve">Decydujący wpływ na gładkość obrabianych powierzchni ma wielkość podziałki. Dla jedwabników zawiera się ona w zakresie od 0,2 do 0,16 mm, dla gładzików od 0,3 do 0,25 mm, dla równiaków od 0,7 do 0,38 mm i dla zdzieraków od 2,5 do 0,8 </w:t>
      </w:r>
      <w:proofErr w:type="spellStart"/>
      <w:r w:rsidRPr="00D55AFF">
        <w:rPr>
          <w:rFonts w:eastAsia="Times New Roman"/>
          <w:sz w:val="22"/>
          <w:szCs w:val="22"/>
          <w:lang w:eastAsia="pl-PL"/>
        </w:rPr>
        <w:t>mm</w:t>
      </w:r>
      <w:proofErr w:type="spellEnd"/>
      <w:r w:rsidRPr="00D55AFF">
        <w:rPr>
          <w:rFonts w:eastAsia="Times New Roman"/>
          <w:sz w:val="22"/>
          <w:szCs w:val="22"/>
          <w:lang w:eastAsia="pl-PL"/>
        </w:rPr>
        <w:t xml:space="preserve">. W przypadku pilników krzyżowych pod uwagę bierze się liczbę nacięć głównych. Ogólnie można stwierdzić, że liczba nacięć jest tym większa, im wyższy jest numer pilnika. Zdzieraki posiadają 10–15 nacięć na długości 10 mm, </w:t>
      </w:r>
      <w:proofErr w:type="spellStart"/>
      <w:r w:rsidRPr="00D55AFF">
        <w:rPr>
          <w:rFonts w:eastAsia="Times New Roman"/>
          <w:sz w:val="22"/>
          <w:szCs w:val="22"/>
          <w:lang w:eastAsia="pl-PL"/>
        </w:rPr>
        <w:t>półgładziki</w:t>
      </w:r>
      <w:proofErr w:type="spellEnd"/>
      <w:r w:rsidRPr="00D55AFF">
        <w:rPr>
          <w:rFonts w:eastAsia="Times New Roman"/>
          <w:sz w:val="22"/>
          <w:szCs w:val="22"/>
          <w:lang w:eastAsia="pl-PL"/>
        </w:rPr>
        <w:t xml:space="preserve"> 15–25, a gładziki 25–80 nacięć. Liczba nacięć jest również zależna od długości pilnika i zmniejsza się wraz ze wzrostem ich długości. Osobną grupę stanowią pilniki igiełkowe, służące do piłowania wykańczającego z dużą dokładnością małych powierzchni. Pilniki igiełkowe mają małe wymiary, pozbawione są rękojeści, a ich nacięcia są bardzo drobne. Pilniki o dużych przerwach </w:t>
      </w:r>
      <w:proofErr w:type="spellStart"/>
      <w:r w:rsidRPr="00D55AFF">
        <w:rPr>
          <w:rFonts w:eastAsia="Times New Roman"/>
          <w:sz w:val="22"/>
          <w:szCs w:val="22"/>
          <w:lang w:eastAsia="pl-PL"/>
        </w:rPr>
        <w:t>międzyzębnych</w:t>
      </w:r>
      <w:proofErr w:type="spellEnd"/>
      <w:r w:rsidRPr="00D55AFF">
        <w:rPr>
          <w:rFonts w:eastAsia="Times New Roman"/>
          <w:sz w:val="22"/>
          <w:szCs w:val="22"/>
          <w:lang w:eastAsia="pl-PL"/>
        </w:rPr>
        <w:t xml:space="preserve"> nazywane są tarnikami.</w:t>
      </w:r>
    </w:p>
    <w:p w:rsidR="00E37ACA" w:rsidRPr="00CD6FC6" w:rsidRDefault="00E37ACA" w:rsidP="00E37ACA">
      <w:pPr>
        <w:shd w:val="clear" w:color="auto" w:fill="FFFFFF"/>
        <w:jc w:val="both"/>
        <w:textAlignment w:val="baseline"/>
        <w:rPr>
          <w:rFonts w:eastAsia="Times New Roman"/>
          <w:sz w:val="22"/>
          <w:szCs w:val="22"/>
          <w:lang w:eastAsia="pl-PL"/>
        </w:rPr>
      </w:pPr>
      <w:r w:rsidRPr="00D55AFF">
        <w:rPr>
          <w:rFonts w:eastAsia="Times New Roman"/>
          <w:sz w:val="22"/>
          <w:szCs w:val="22"/>
          <w:lang w:eastAsia="pl-PL"/>
        </w:rPr>
        <w:t xml:space="preserve">Biorąc pod uwagę kształt przekroju poprzecznego, rozróżnia się następujące pilniki: płaskie, kwadratowe, trójkątne, okrągłe, półokrągłe, nożowe, owalne, soczewkowe i mieczowe. Rękojeści mogą być wykonane z drewna lub z tworzywa sztucznego. Rękojeści drewniane mocuje się na wcisk, natomiast rękojeści z tworzywa sztucznego osadza się poprzez wkręcanie lub skurczowo. Niektóre z firm oferują pilniki z rękojeściami wykonanymi z tworzywa dwojakiego rodzaju, w tym z miękkiego elastomeru. Są to ergonomiczne rękojeści pozwalające na pewny chwyt. Niekiedy rękojeści przybierają asymetryczny kształt. Ułatwia to szybkie rozpoznawanie roboczej strony narzędzia. Pilniki ślusarskie mają najczęściej długość 300 mm, tarniki – około 150 mm, natomiast pilniki igiełkowe </w:t>
      </w:r>
      <w:r w:rsidRPr="00D55AFF">
        <w:rPr>
          <w:rFonts w:eastAsia="Times New Roman"/>
          <w:sz w:val="22"/>
          <w:szCs w:val="22"/>
          <w:lang w:eastAsia="pl-PL"/>
        </w:rPr>
        <w:lastRenderedPageBreak/>
        <w:t xml:space="preserve">poniżej 100 </w:t>
      </w:r>
      <w:proofErr w:type="spellStart"/>
      <w:r w:rsidRPr="00D55AFF">
        <w:rPr>
          <w:rFonts w:eastAsia="Times New Roman"/>
          <w:sz w:val="22"/>
          <w:szCs w:val="22"/>
          <w:lang w:eastAsia="pl-PL"/>
        </w:rPr>
        <w:t>mm</w:t>
      </w:r>
      <w:proofErr w:type="spellEnd"/>
      <w:r w:rsidRPr="00D55AFF">
        <w:rPr>
          <w:rFonts w:eastAsia="Times New Roman"/>
          <w:sz w:val="22"/>
          <w:szCs w:val="22"/>
          <w:lang w:eastAsia="pl-PL"/>
        </w:rPr>
        <w:t>. Do wykonania pilników używa się stali płytko się hartującej o zawartości węgla 0,95%. Jest to stal</w:t>
      </w:r>
      <w:r w:rsidRPr="00CD6FC6">
        <w:rPr>
          <w:sz w:val="22"/>
          <w:szCs w:val="22"/>
        </w:rPr>
        <w:t xml:space="preserve"> </w:t>
      </w:r>
      <w:r w:rsidRPr="00CD6FC6">
        <w:rPr>
          <w:rFonts w:eastAsia="Times New Roman"/>
          <w:sz w:val="22"/>
          <w:szCs w:val="22"/>
          <w:lang w:eastAsia="pl-PL"/>
        </w:rPr>
        <w:t>węglowa narzędziowa N12E. Ten rodzaj stali pozwala uzyskać w czasie hartowania twardą powierzchnię, przy jednoczesnym zachowaniu plastycznego rdzenia.</w:t>
      </w:r>
    </w:p>
    <w:p w:rsidR="00E37ACA" w:rsidRPr="00D55AFF" w:rsidRDefault="00E37ACA" w:rsidP="00E37ACA">
      <w:pPr>
        <w:shd w:val="clear" w:color="auto" w:fill="FFFFFF"/>
        <w:jc w:val="both"/>
        <w:textAlignment w:val="baseline"/>
        <w:rPr>
          <w:rFonts w:eastAsia="Times New Roman"/>
          <w:sz w:val="22"/>
          <w:szCs w:val="22"/>
          <w:lang w:eastAsia="pl-PL"/>
        </w:rPr>
      </w:pPr>
    </w:p>
    <w:p w:rsidR="00E37ACA" w:rsidRPr="002F518A" w:rsidRDefault="00E37ACA" w:rsidP="00E37ACA">
      <w:pPr>
        <w:shd w:val="clear" w:color="auto" w:fill="FFFFFF"/>
        <w:jc w:val="both"/>
        <w:textAlignment w:val="baseline"/>
        <w:outlineLvl w:val="1"/>
        <w:rPr>
          <w:rFonts w:eastAsia="Times New Roman"/>
          <w:b/>
          <w:bCs/>
          <w:sz w:val="22"/>
          <w:szCs w:val="22"/>
          <w:lang w:eastAsia="pl-PL"/>
        </w:rPr>
      </w:pPr>
      <w:r w:rsidRPr="002F518A">
        <w:rPr>
          <w:rFonts w:eastAsia="Times New Roman"/>
          <w:b/>
          <w:bCs/>
          <w:sz w:val="22"/>
          <w:szCs w:val="22"/>
          <w:lang w:eastAsia="pl-PL"/>
        </w:rPr>
        <w:t>Rodzaje pilników</w:t>
      </w:r>
    </w:p>
    <w:p w:rsidR="00E37ACA" w:rsidRPr="002F518A" w:rsidRDefault="00E37ACA" w:rsidP="00E37ACA">
      <w:pPr>
        <w:shd w:val="clear" w:color="auto" w:fill="FFFFFF"/>
        <w:jc w:val="both"/>
        <w:textAlignment w:val="baseline"/>
        <w:rPr>
          <w:rFonts w:eastAsia="Times New Roman"/>
          <w:sz w:val="22"/>
          <w:szCs w:val="22"/>
          <w:lang w:eastAsia="pl-PL"/>
        </w:rPr>
      </w:pPr>
      <w:r w:rsidRPr="002F518A">
        <w:rPr>
          <w:rFonts w:eastAsia="Times New Roman"/>
          <w:sz w:val="22"/>
          <w:szCs w:val="22"/>
          <w:lang w:eastAsia="pl-PL"/>
        </w:rPr>
        <w:t>Pilniki do metalu są wytwarzane zarówno jako pilniki płaskie, jak i kształtowe. Służą do piłowania zgrubnego, dokładnego i wykańczającego. Zwykle wytwarza się je z trzema rodzajami nacięć powierzchni roboczej. Pilniki z nacięciami podwójnymi (krzyżowe) służą do obróbki stali, żeliwa, mosiądzu, a także twardego drewna i tworzyw sztucznych. Pilniki z pojedynczymi nacięciami służą do obróbki nieco delikatniejszych powierzchni, a także do ostrzenia pił. Pilniki z nacięciami krzywoliniowymi poleca się do obróbki materiałów ciągliwych, blach itp. Wraz ze wzrostem liczby ząbków na długości 10 mm proporcjonalnie zwiększa się dokładność piłowania. Takimi pilnikami można również obrabiać wyroby ze stali o podwyższonej jakości. Aby osiągnąć odpowiednią twardość części roboczej, pilniki ślusarskie poddawane są procesom obróbki cieplno-chemicznej. Podczas hartowania indukcyjnego osiąga się twardość 66 HRC.</w:t>
      </w:r>
    </w:p>
    <w:p w:rsidR="00E37ACA" w:rsidRPr="002F518A" w:rsidRDefault="00E37ACA" w:rsidP="00E37ACA">
      <w:pPr>
        <w:shd w:val="clear" w:color="auto" w:fill="FFFFFF"/>
        <w:jc w:val="both"/>
        <w:textAlignment w:val="baseline"/>
        <w:rPr>
          <w:rFonts w:eastAsia="Times New Roman"/>
          <w:sz w:val="22"/>
          <w:szCs w:val="22"/>
          <w:lang w:eastAsia="pl-PL"/>
        </w:rPr>
      </w:pPr>
    </w:p>
    <w:p w:rsidR="00E37ACA" w:rsidRPr="002F518A" w:rsidRDefault="00E37ACA" w:rsidP="00E37ACA">
      <w:pPr>
        <w:shd w:val="clear" w:color="auto" w:fill="FFFFFF"/>
        <w:jc w:val="both"/>
        <w:textAlignment w:val="baseline"/>
        <w:rPr>
          <w:rFonts w:eastAsia="Times New Roman"/>
          <w:sz w:val="22"/>
          <w:szCs w:val="22"/>
          <w:lang w:eastAsia="pl-PL"/>
        </w:rPr>
      </w:pPr>
      <w:r w:rsidRPr="002F518A">
        <w:rPr>
          <w:rFonts w:eastAsia="Times New Roman"/>
          <w:sz w:val="22"/>
          <w:szCs w:val="22"/>
          <w:lang w:eastAsia="pl-PL"/>
        </w:rPr>
        <w:t>Tarniki są stosowane w obróbce drewna, tworzyw sztucznych, płyt wiórowych i gumy. Narzędzia te charakteryzują się dość dużą podziałką i specjalnym stożkowym kształtem zębów. Wielkość zębów i ich gęstość decyduje o tym, czy są to narzędzia do obróbki zgrubnej, czy wykańczającej. Tarniki kształtowe służą do obróbki otworów. Ponieważ tarniki obrabiają niezbyt twarde powierzchnie, ich części robocze hartuje się do nieco mniejszej twardości, a mianowicie do około 56 HRC.</w:t>
      </w:r>
      <w:r>
        <w:rPr>
          <w:rFonts w:eastAsia="Times New Roman"/>
          <w:sz w:val="22"/>
          <w:szCs w:val="22"/>
          <w:lang w:eastAsia="pl-PL"/>
        </w:rPr>
        <w:t xml:space="preserve"> </w:t>
      </w:r>
      <w:r w:rsidRPr="002F518A">
        <w:rPr>
          <w:rFonts w:eastAsia="Times New Roman"/>
          <w:sz w:val="22"/>
          <w:szCs w:val="22"/>
          <w:lang w:eastAsia="pl-PL"/>
        </w:rPr>
        <w:t xml:space="preserve">Pilników igiełkowych używa się do precyzyjnych prac wykończeniowych drobnych przedmiotów. Części robocze tych pilników mogą mieć kształty o profilach: kwadratowym, trójkątnym, kołowym, soczewkowym, nożowym itd. Pilniki te są hartowane do 68 HRC. Niekiedy można spotkać takie pilniki igiełkowe, których powierzchnia, zamiast nacięć, jest pokryta pyłem diamentowym. Takie narzędzia pozwalają obrabiać przedmioty wykonane </w:t>
      </w:r>
      <w:r>
        <w:rPr>
          <w:rFonts w:eastAsia="Times New Roman"/>
          <w:sz w:val="22"/>
          <w:szCs w:val="22"/>
          <w:lang w:eastAsia="pl-PL"/>
        </w:rPr>
        <w:br/>
      </w:r>
      <w:r w:rsidRPr="002F518A">
        <w:rPr>
          <w:rFonts w:eastAsia="Times New Roman"/>
          <w:sz w:val="22"/>
          <w:szCs w:val="22"/>
          <w:lang w:eastAsia="pl-PL"/>
        </w:rPr>
        <w:t>z hartowanej stali czy szkła.</w:t>
      </w:r>
    </w:p>
    <w:p w:rsidR="00E37ACA" w:rsidRPr="002F518A" w:rsidRDefault="00E37ACA" w:rsidP="00E37ACA">
      <w:pPr>
        <w:shd w:val="clear" w:color="auto" w:fill="FFFFFF"/>
        <w:jc w:val="both"/>
        <w:textAlignment w:val="baseline"/>
        <w:rPr>
          <w:rFonts w:eastAsia="Times New Roman"/>
          <w:sz w:val="22"/>
          <w:szCs w:val="22"/>
          <w:lang w:eastAsia="pl-PL"/>
        </w:rPr>
      </w:pPr>
    </w:p>
    <w:p w:rsidR="00E37ACA" w:rsidRPr="002F518A" w:rsidRDefault="00E37ACA" w:rsidP="00E37ACA">
      <w:pPr>
        <w:shd w:val="clear" w:color="auto" w:fill="FFFFFF"/>
        <w:jc w:val="both"/>
        <w:textAlignment w:val="baseline"/>
        <w:rPr>
          <w:rFonts w:eastAsia="Times New Roman"/>
          <w:sz w:val="22"/>
          <w:szCs w:val="22"/>
          <w:lang w:eastAsia="pl-PL"/>
        </w:rPr>
      </w:pPr>
      <w:r w:rsidRPr="002F518A">
        <w:rPr>
          <w:rFonts w:eastAsia="Times New Roman"/>
          <w:sz w:val="22"/>
          <w:szCs w:val="22"/>
          <w:lang w:eastAsia="pl-PL"/>
        </w:rPr>
        <w:t>Bywają również pilniki w specjalnych wykonaniach. Do takich narzędzi należą narzędzia nieiskrzące, wykonane ze specjalnych stopów brązu. Są one przeznaczone do wykonywania prac w atmosferze grożącej wybuchem.</w:t>
      </w:r>
    </w:p>
    <w:p w:rsidR="00E37ACA" w:rsidRPr="002F518A" w:rsidRDefault="00E37ACA" w:rsidP="00E37ACA">
      <w:pPr>
        <w:shd w:val="clear" w:color="auto" w:fill="FFFFFF"/>
        <w:jc w:val="both"/>
        <w:textAlignment w:val="baseline"/>
        <w:rPr>
          <w:rFonts w:eastAsia="Times New Roman"/>
          <w:sz w:val="22"/>
          <w:szCs w:val="22"/>
          <w:lang w:eastAsia="pl-PL"/>
        </w:rPr>
      </w:pPr>
    </w:p>
    <w:p w:rsidR="00E37ACA" w:rsidRPr="002F518A" w:rsidRDefault="00E37ACA" w:rsidP="00E37ACA">
      <w:pPr>
        <w:shd w:val="clear" w:color="auto" w:fill="FFFFFF"/>
        <w:jc w:val="both"/>
        <w:textAlignment w:val="baseline"/>
        <w:outlineLvl w:val="1"/>
        <w:rPr>
          <w:rFonts w:eastAsia="Times New Roman"/>
          <w:b/>
          <w:bCs/>
          <w:sz w:val="22"/>
          <w:szCs w:val="22"/>
          <w:lang w:eastAsia="pl-PL"/>
        </w:rPr>
      </w:pPr>
      <w:r w:rsidRPr="002F518A">
        <w:rPr>
          <w:rFonts w:eastAsia="Times New Roman"/>
          <w:b/>
          <w:bCs/>
          <w:sz w:val="22"/>
          <w:szCs w:val="22"/>
          <w:lang w:eastAsia="pl-PL"/>
        </w:rPr>
        <w:t>Dobór pilników</w:t>
      </w:r>
    </w:p>
    <w:p w:rsidR="00E37ACA" w:rsidRPr="00CD6FC6" w:rsidRDefault="00E37ACA" w:rsidP="00E37ACA">
      <w:pPr>
        <w:shd w:val="clear" w:color="auto" w:fill="FFFFFF"/>
        <w:jc w:val="both"/>
        <w:textAlignment w:val="baseline"/>
        <w:rPr>
          <w:rFonts w:eastAsia="Times New Roman"/>
          <w:sz w:val="22"/>
          <w:szCs w:val="22"/>
          <w:lang w:eastAsia="pl-PL"/>
        </w:rPr>
      </w:pPr>
      <w:r w:rsidRPr="002F518A">
        <w:rPr>
          <w:rFonts w:eastAsia="Times New Roman"/>
          <w:sz w:val="22"/>
          <w:szCs w:val="22"/>
          <w:lang w:eastAsia="pl-PL"/>
        </w:rPr>
        <w:t xml:space="preserve">Dobór odpowiedniego pilnika zależy od wielkości obrabianego przedmiotu, rodzaju piłowania i rodzaju obrabianego materiału. Duże przedmioty ze znacznym naddatkiem na obróbkę należy obrabiać za pomocą zdzieraka. Nadają się one świetnie do wstępnego piłowania twardej powłoki, np. odlewów, dużych odkuwek i rur itp. Pilniki równiaki należy stosować do wstępnego piłowania płaszczyzn, natomiast płaskie </w:t>
      </w:r>
      <w:proofErr w:type="spellStart"/>
      <w:r w:rsidRPr="002F518A">
        <w:rPr>
          <w:rFonts w:eastAsia="Times New Roman"/>
          <w:sz w:val="22"/>
          <w:szCs w:val="22"/>
          <w:lang w:eastAsia="pl-PL"/>
        </w:rPr>
        <w:t>półgładziki</w:t>
      </w:r>
      <w:proofErr w:type="spellEnd"/>
      <w:r w:rsidRPr="002F518A">
        <w:rPr>
          <w:rFonts w:eastAsia="Times New Roman"/>
          <w:sz w:val="22"/>
          <w:szCs w:val="22"/>
          <w:lang w:eastAsia="pl-PL"/>
        </w:rPr>
        <w:t xml:space="preserve"> i gładziki – do wygładzania płaszczyzn. Do wykańczania powierzchni stosuje się jedwabniki. Pilnikami płaskimi można również obrabiać powierzchnie sferyczne.</w:t>
      </w:r>
      <w:r w:rsidRPr="00CD6FC6">
        <w:rPr>
          <w:rFonts w:eastAsia="Times New Roman"/>
          <w:sz w:val="22"/>
          <w:szCs w:val="22"/>
          <w:lang w:eastAsia="pl-PL"/>
        </w:rPr>
        <w:t xml:space="preserve"> </w:t>
      </w:r>
      <w:r w:rsidRPr="002F518A">
        <w:rPr>
          <w:rFonts w:eastAsia="Times New Roman"/>
          <w:sz w:val="22"/>
          <w:szCs w:val="22"/>
          <w:lang w:eastAsia="pl-PL"/>
        </w:rPr>
        <w:t xml:space="preserve">Do obróbki otworów kwadratowych </w:t>
      </w:r>
      <w:r w:rsidRPr="00CD6FC6">
        <w:rPr>
          <w:rFonts w:eastAsia="Times New Roman"/>
          <w:sz w:val="22"/>
          <w:szCs w:val="22"/>
          <w:lang w:eastAsia="pl-PL"/>
        </w:rPr>
        <w:br/>
      </w:r>
      <w:r w:rsidRPr="002F518A">
        <w:rPr>
          <w:rFonts w:eastAsia="Times New Roman"/>
          <w:sz w:val="22"/>
          <w:szCs w:val="22"/>
          <w:lang w:eastAsia="pl-PL"/>
        </w:rPr>
        <w:t xml:space="preserve">i prostokątnych używa się pilników o przekroju kwadratowym. Do obróbki wstępnej stosuje się równiaki, </w:t>
      </w:r>
      <w:r w:rsidRPr="00CD6FC6">
        <w:rPr>
          <w:rFonts w:eastAsia="Times New Roman"/>
          <w:sz w:val="22"/>
          <w:szCs w:val="22"/>
          <w:lang w:eastAsia="pl-PL"/>
        </w:rPr>
        <w:br/>
      </w:r>
      <w:r w:rsidRPr="002F518A">
        <w:rPr>
          <w:rFonts w:eastAsia="Times New Roman"/>
          <w:sz w:val="22"/>
          <w:szCs w:val="22"/>
          <w:lang w:eastAsia="pl-PL"/>
        </w:rPr>
        <w:t>a do wykończenia gładziki. Otwory w kształcie trójkąta lub elementy posiadające płaszczyzny zbiegające się pod ostrym kątem obrabia się pilnikami trójkątnymi. Jak już wcześniej zostało wspomniane, te same pilniki są wykorzystywane do ostrzenia pił. Do obróbki wąskich rowków i krawędzi o ostrych kątach służą pilniki mieczowe lub nożowe. Otwory okrągłe i półokrągłe obrabia się pilnikami okrągłymi, natomiast powierzchnie krzywe i wklęsłe – pilnikami owalnymi, soczewkowymi lub półokrągłymi. W każdym przypadku od rodzaju obróbki będzie zależeć typ pilnika.</w:t>
      </w:r>
    </w:p>
    <w:p w:rsidR="00E37ACA" w:rsidRPr="002F518A" w:rsidRDefault="00E37ACA" w:rsidP="00E37ACA">
      <w:pPr>
        <w:shd w:val="clear" w:color="auto" w:fill="FFFFFF"/>
        <w:jc w:val="both"/>
        <w:textAlignment w:val="baseline"/>
        <w:rPr>
          <w:rFonts w:eastAsia="Times New Roman"/>
          <w:sz w:val="22"/>
          <w:szCs w:val="22"/>
          <w:lang w:eastAsia="pl-PL"/>
        </w:rPr>
      </w:pPr>
    </w:p>
    <w:p w:rsidR="00E37ACA" w:rsidRPr="002F518A" w:rsidRDefault="00E37ACA" w:rsidP="00E37ACA">
      <w:pPr>
        <w:shd w:val="clear" w:color="auto" w:fill="FFFFFF"/>
        <w:jc w:val="both"/>
        <w:textAlignment w:val="baseline"/>
        <w:outlineLvl w:val="1"/>
        <w:rPr>
          <w:rFonts w:eastAsia="Times New Roman"/>
          <w:b/>
          <w:bCs/>
          <w:sz w:val="22"/>
          <w:szCs w:val="22"/>
          <w:lang w:eastAsia="pl-PL"/>
        </w:rPr>
      </w:pPr>
      <w:r w:rsidRPr="002F518A">
        <w:rPr>
          <w:rFonts w:eastAsia="Times New Roman"/>
          <w:b/>
          <w:bCs/>
          <w:sz w:val="22"/>
          <w:szCs w:val="22"/>
          <w:lang w:eastAsia="pl-PL"/>
        </w:rPr>
        <w:t>Zasady używania pilników</w:t>
      </w:r>
    </w:p>
    <w:p w:rsidR="00E37ACA" w:rsidRPr="002F518A" w:rsidRDefault="00E37ACA" w:rsidP="00E37ACA">
      <w:pPr>
        <w:shd w:val="clear" w:color="auto" w:fill="FFFFFF"/>
        <w:jc w:val="both"/>
        <w:textAlignment w:val="baseline"/>
        <w:rPr>
          <w:rFonts w:eastAsia="Times New Roman"/>
          <w:sz w:val="22"/>
          <w:szCs w:val="22"/>
          <w:lang w:eastAsia="pl-PL"/>
        </w:rPr>
      </w:pPr>
      <w:r w:rsidRPr="002F518A">
        <w:rPr>
          <w:rFonts w:eastAsia="Times New Roman"/>
          <w:sz w:val="22"/>
          <w:szCs w:val="22"/>
          <w:lang w:eastAsia="pl-PL"/>
        </w:rPr>
        <w:t xml:space="preserve">Warunkiem uzyskania odpowiednio dokładnej powierzchni jest opanowanie właściwej techniki piłowania. Decyduje ona o dokładności obróbki, nie bez znaczenia pozostaje również dla wydajności pracy. Pilnik ślusarski należy trzymać oburącz. Prawa ręka trzyma za rękojeść, a lewa ujmuje koniec pilnika między kciuk i palec wskazujący. Pilnik powinien wykonywać ruch roboczy tylko w kierunku </w:t>
      </w:r>
      <w:r w:rsidRPr="002F518A">
        <w:rPr>
          <w:rFonts w:eastAsia="Times New Roman"/>
          <w:sz w:val="22"/>
          <w:szCs w:val="22"/>
          <w:lang w:eastAsia="pl-PL"/>
        </w:rPr>
        <w:lastRenderedPageBreak/>
        <w:t>do przodu. Dlatego w czasie piłowania nacisk na narzędzie powinno się wywierać tylko w tym kierunku. Przy ruchu powrotnym nacisk nie jest już potrzebny. Piłowanie powinno wykonywać się ciągłymi i równomiernymi ruchami oraz całą długością pilnika. Nacisk na pilnik reguluje się w zależności od kształtu obrabianej powierzchni i zmiany położenia pilnika. Równomiernemu ruchowi rąk powinno towarzyszyć lekkie wahanie się całego tułowia, połączone z uginaniem lewej nogi, na którą cyklicznie powinien być przenoszony ciężar całego ciała. Szybkość piłowania wynosi zwykle około 50 do 60 ruchów w ciągu minuty.</w:t>
      </w:r>
    </w:p>
    <w:p w:rsidR="00E37ACA" w:rsidRPr="002F518A" w:rsidRDefault="00E37ACA" w:rsidP="00E37ACA">
      <w:pPr>
        <w:shd w:val="clear" w:color="auto" w:fill="FFFFFF"/>
        <w:jc w:val="both"/>
        <w:textAlignment w:val="baseline"/>
        <w:rPr>
          <w:rFonts w:eastAsia="Times New Roman"/>
          <w:sz w:val="22"/>
          <w:szCs w:val="22"/>
          <w:lang w:eastAsia="pl-PL"/>
        </w:rPr>
      </w:pPr>
    </w:p>
    <w:p w:rsidR="00E37ACA" w:rsidRPr="002F518A" w:rsidRDefault="00E37ACA" w:rsidP="00E37ACA">
      <w:pPr>
        <w:shd w:val="clear" w:color="auto" w:fill="FFFFFF"/>
        <w:jc w:val="both"/>
        <w:textAlignment w:val="baseline"/>
        <w:rPr>
          <w:rFonts w:eastAsia="Times New Roman"/>
          <w:sz w:val="22"/>
          <w:szCs w:val="22"/>
          <w:lang w:eastAsia="pl-PL"/>
        </w:rPr>
      </w:pPr>
      <w:r w:rsidRPr="002F518A">
        <w:rPr>
          <w:rFonts w:eastAsia="Times New Roman"/>
          <w:sz w:val="22"/>
          <w:szCs w:val="22"/>
          <w:lang w:eastAsia="pl-PL"/>
        </w:rPr>
        <w:t>Piłowanie wykańczające charakteryzuje się nieco inną techniką pracy. Tułów ślusarza powinien pozostawać wówczas nieruchomy. Ruchy robocze wykonują tylko ręce. Wygodnie jest wówczas zmienić sposób trzymania pilnika. Trzy środkowe palce lewej ręki powinny dociskać koniec pilnika, podczas gdy prawą ręką bez zmian trzyma rękojeść.</w:t>
      </w:r>
      <w:r w:rsidRPr="00CD6FC6">
        <w:rPr>
          <w:rFonts w:eastAsia="Times New Roman"/>
          <w:sz w:val="22"/>
          <w:szCs w:val="22"/>
          <w:lang w:eastAsia="pl-PL"/>
        </w:rPr>
        <w:t xml:space="preserve"> </w:t>
      </w:r>
      <w:r w:rsidRPr="002F518A">
        <w:rPr>
          <w:rFonts w:eastAsia="Times New Roman"/>
          <w:sz w:val="22"/>
          <w:szCs w:val="22"/>
          <w:lang w:eastAsia="pl-PL"/>
        </w:rPr>
        <w:t>W czasie używania pilników kategorycznie nie wolno dopuszczać do zatłuszczenia ich powierzchni roboczej. Należy również unikać dotykania tej powierzchni zabrudzonymi rękoma. W przypadku zatłuszczenia pilnika należy jego powierzchnię roboczą przetrzeć w kierunku poprzecznym kawałkiem węgla drzewnego, a następnie oczyścić ją rucianą szczotką. Należy pamiętać o tym, by nie rzucać pilników jeden na drugi lub na inne narzędzia. Można w ten sposób łatwo doprowadzić do stępienia ich krawędzi. Rzucanie pilnikiem z dużej wysokości grozi jego pęknięciem, a nawet złamaniem. Do szybkiego stępienia pilnika może się przyczynić pył pochodzący z tarcz szlifierskich, dlatego należy pilniki przed nim chronić. Nie mniej groźna dla pilników jest woda lub wilgoć. W takiej atmosferze mogą one szybko ulec korozji i zniszczeniu. Usuwając grubsze warstwy materiału, należy najpierw posługiwać się zdzierakiem, a gładzika używać tylko do wykończenia powierzchni. Nie zaleca się piłowania przedmiotów hartowanych, gdyż bardzo szybko tępią pilniki. Do pracy należy używać tylko takich pilników, które posiadają rękojeści umocowane w pewny sposób. Nie powinno się stosować gładzików do piłowania miękkich metali, gdyż zęby pilnika ulegną wówczas szybkiemu zalepieniu. Wszystkie pilniki należy regularnie czyścić za pomocą drucianej szczotki.</w:t>
      </w:r>
    </w:p>
    <w:p w:rsidR="00E37ACA" w:rsidRPr="002F518A" w:rsidRDefault="00E37ACA" w:rsidP="00E37ACA">
      <w:pPr>
        <w:shd w:val="clear" w:color="auto" w:fill="FFFFFF"/>
        <w:jc w:val="both"/>
        <w:textAlignment w:val="baseline"/>
        <w:rPr>
          <w:rFonts w:eastAsia="Times New Roman"/>
          <w:sz w:val="22"/>
          <w:szCs w:val="22"/>
          <w:lang w:eastAsia="pl-PL"/>
        </w:rPr>
      </w:pPr>
    </w:p>
    <w:p w:rsidR="00E37ACA" w:rsidRPr="00CD6FC6" w:rsidRDefault="00E37ACA" w:rsidP="00E37ACA">
      <w:pPr>
        <w:shd w:val="clear" w:color="auto" w:fill="FFFFFF"/>
        <w:jc w:val="both"/>
        <w:textAlignment w:val="baseline"/>
        <w:rPr>
          <w:sz w:val="22"/>
          <w:szCs w:val="22"/>
        </w:rPr>
      </w:pPr>
      <w:r w:rsidRPr="002F518A">
        <w:rPr>
          <w:rFonts w:eastAsia="Times New Roman"/>
          <w:sz w:val="22"/>
          <w:szCs w:val="22"/>
          <w:lang w:eastAsia="pl-PL"/>
        </w:rPr>
        <w:t>Właściwe zamocowanie obrabianego przedmiotu jest podstawowym warunkiem uzyskania odpowiedniego efektu piłowan</w:t>
      </w:r>
      <w:r w:rsidRPr="00CD6FC6">
        <w:rPr>
          <w:rFonts w:eastAsia="Times New Roman"/>
          <w:sz w:val="22"/>
          <w:szCs w:val="22"/>
          <w:lang w:eastAsia="pl-PL"/>
        </w:rPr>
        <w:t xml:space="preserve">ia. Główną zasadą mocowania jest </w:t>
      </w:r>
      <w:r w:rsidRPr="00CD6FC6">
        <w:rPr>
          <w:rFonts w:eastAsia="Times New Roman"/>
          <w:sz w:val="22"/>
          <w:szCs w:val="22"/>
          <w:shd w:val="clear" w:color="auto" w:fill="FFFFFF"/>
          <w:lang w:eastAsia="pl-PL"/>
        </w:rPr>
        <w:t>to, by przedmiot podczas obróbki pozostawał nieruchomy. Przedmioty, których gabaryty na to pozwalają, mocuje się w imadłach. Większe elementy przytwierdza się do stołu warsztatowego specjalnymi zaciskami. Duże i ciężkie przedmioty można obrabiać bez specjalnego mocowania. Z kolei przedmioty drobne mocuje się w ręcznych imadełkach. Ułatwia to operowanie nimi podczas obróbki. Mocując cienkie blachy, należy zadbać o to, by podczas piłowania zabezpieczyć je przed zbędnym drganiem. Należy pamiętać o specjalnym mocowaniu przedmiotów wykonanych z miękkich materiałów lub posiadających już obrobioną powierzchnię. Tego rodzaju przedmioty w imadłach mocuje się z dużą ostrożnością, używając do tego celu specjalnych drewnianych nakładek. Tylko przedmioty o nieobrobionych powierzchniach można mocować bezpośrednio w szczękach imadła. Cienkie płytki układa się do piłowania na drewnianej płycie i mocuje do niej drewnianymi kołkami. Powierzchnie piłuje się wówczas razem z tymi kołkami. Piłując zgrubnie większe płaszczyzny, stosuje się piłowanie krzyżowe. Polega to na piłowaniu płaszczyzny pod kątem 30–45° do osi imadła raz z jednej, a następnie z drugiej strony imadła. Podczas piłowania zaleca się często sprawdzać nierówność i chropowatość obrabianej płaszczyzny. Sprawdzanie nierówności musi się odbywać w kilku różnych kierunkach.</w:t>
      </w:r>
    </w:p>
    <w:p w:rsidR="00E37ACA" w:rsidRDefault="00E37ACA" w:rsidP="00E37ACA">
      <w:pPr>
        <w:jc w:val="both"/>
        <w:rPr>
          <w:sz w:val="22"/>
          <w:szCs w:val="22"/>
        </w:rPr>
      </w:pPr>
    </w:p>
    <w:p w:rsidR="00E37ACA" w:rsidRPr="00CD6FC6" w:rsidRDefault="00E37ACA" w:rsidP="00E37ACA">
      <w:pPr>
        <w:shd w:val="clear" w:color="auto" w:fill="FFFFFF"/>
        <w:spacing w:before="100" w:beforeAutospacing="1" w:after="100" w:afterAutospacing="1"/>
        <w:jc w:val="both"/>
        <w:rPr>
          <w:rFonts w:eastAsia="Times New Roman"/>
          <w:b/>
          <w:bCs/>
          <w:iCs/>
          <w:color w:val="000000"/>
          <w:sz w:val="22"/>
          <w:szCs w:val="22"/>
          <w:lang w:eastAsia="pl-PL"/>
        </w:rPr>
      </w:pPr>
      <w:r w:rsidRPr="00CD6FC6">
        <w:rPr>
          <w:rFonts w:eastAsia="Times New Roman"/>
          <w:b/>
          <w:bCs/>
          <w:iCs/>
          <w:color w:val="000000"/>
          <w:sz w:val="22"/>
          <w:szCs w:val="22"/>
          <w:lang w:eastAsia="pl-PL"/>
        </w:rPr>
        <w:t>Wiercenie</w:t>
      </w:r>
    </w:p>
    <w:p w:rsidR="00E37ACA" w:rsidRPr="00F14D4B" w:rsidRDefault="00E37ACA" w:rsidP="00E37ACA">
      <w:pPr>
        <w:shd w:val="clear" w:color="auto" w:fill="FFFFFF"/>
        <w:spacing w:before="100" w:beforeAutospacing="1" w:after="100" w:afterAutospacing="1"/>
        <w:jc w:val="both"/>
        <w:rPr>
          <w:rFonts w:eastAsia="Times New Roman"/>
          <w:color w:val="212529"/>
          <w:sz w:val="22"/>
          <w:szCs w:val="22"/>
          <w:lang w:eastAsia="pl-PL"/>
        </w:rPr>
      </w:pPr>
      <w:r w:rsidRPr="00CD6FC6">
        <w:rPr>
          <w:rFonts w:eastAsia="Times New Roman"/>
          <w:b/>
          <w:bCs/>
          <w:iCs/>
          <w:color w:val="000000"/>
          <w:sz w:val="22"/>
          <w:szCs w:val="22"/>
          <w:lang w:eastAsia="pl-PL"/>
        </w:rPr>
        <w:t>Operacje wiertarskie</w:t>
      </w:r>
    </w:p>
    <w:p w:rsidR="00E37ACA" w:rsidRPr="00F14D4B" w:rsidRDefault="00E37ACA" w:rsidP="00E37ACA">
      <w:pPr>
        <w:shd w:val="clear" w:color="auto" w:fill="FFFFFF"/>
        <w:spacing w:before="100" w:beforeAutospacing="1" w:after="100" w:afterAutospacing="1"/>
        <w:jc w:val="both"/>
        <w:outlineLvl w:val="1"/>
        <w:rPr>
          <w:rFonts w:eastAsia="Times New Roman"/>
          <w:color w:val="212529"/>
          <w:sz w:val="22"/>
          <w:szCs w:val="22"/>
          <w:lang w:eastAsia="pl-PL"/>
        </w:rPr>
      </w:pPr>
      <w:r w:rsidRPr="00CD6FC6">
        <w:rPr>
          <w:rFonts w:eastAsia="Times New Roman"/>
          <w:b/>
          <w:bCs/>
          <w:i/>
          <w:iCs/>
          <w:color w:val="000000"/>
          <w:sz w:val="22"/>
          <w:szCs w:val="22"/>
          <w:lang w:eastAsia="pl-PL"/>
        </w:rPr>
        <w:t xml:space="preserve">Wiercenie, </w:t>
      </w:r>
      <w:proofErr w:type="spellStart"/>
      <w:r w:rsidRPr="00CD6FC6">
        <w:rPr>
          <w:rFonts w:eastAsia="Times New Roman"/>
          <w:b/>
          <w:bCs/>
          <w:i/>
          <w:iCs/>
          <w:color w:val="000000"/>
          <w:sz w:val="22"/>
          <w:szCs w:val="22"/>
          <w:lang w:eastAsia="pl-PL"/>
        </w:rPr>
        <w:t>powiercanie</w:t>
      </w:r>
      <w:proofErr w:type="spellEnd"/>
      <w:r w:rsidRPr="00CD6FC6">
        <w:rPr>
          <w:rFonts w:eastAsia="Times New Roman"/>
          <w:b/>
          <w:bCs/>
          <w:i/>
          <w:iCs/>
          <w:color w:val="000000"/>
          <w:sz w:val="22"/>
          <w:szCs w:val="22"/>
          <w:lang w:eastAsia="pl-PL"/>
        </w:rPr>
        <w:t>, rozwiercanie i pogłębianie - teoria i definicje</w:t>
      </w:r>
    </w:p>
    <w:p w:rsidR="00E37ACA" w:rsidRPr="00CD6FC6" w:rsidRDefault="00E37ACA" w:rsidP="00E37ACA">
      <w:pPr>
        <w:shd w:val="clear" w:color="auto" w:fill="FFFFFF"/>
        <w:spacing w:before="100" w:beforeAutospacing="1" w:after="100" w:afterAutospacing="1"/>
        <w:jc w:val="both"/>
        <w:rPr>
          <w:rFonts w:eastAsia="Times New Roman"/>
          <w:color w:val="000000"/>
          <w:sz w:val="22"/>
          <w:szCs w:val="22"/>
          <w:lang w:eastAsia="pl-PL"/>
        </w:rPr>
      </w:pPr>
      <w:r w:rsidRPr="00F14D4B">
        <w:rPr>
          <w:rFonts w:eastAsia="Times New Roman"/>
          <w:color w:val="000000"/>
          <w:sz w:val="22"/>
          <w:szCs w:val="22"/>
          <w:lang w:eastAsia="pl-PL"/>
        </w:rPr>
        <w:t>Wyżej wymienione operację są procesami obróbki otworów wykonywanymi głównie na obrabiarkach z grupy wiertarek.</w:t>
      </w:r>
    </w:p>
    <w:p w:rsidR="00E37ACA" w:rsidRPr="00CD6FC6" w:rsidRDefault="00E37ACA" w:rsidP="00E37ACA">
      <w:pPr>
        <w:shd w:val="clear" w:color="auto" w:fill="FFFFFF"/>
        <w:jc w:val="both"/>
        <w:rPr>
          <w:rFonts w:eastAsia="Times New Roman"/>
          <w:color w:val="000000"/>
          <w:sz w:val="22"/>
          <w:szCs w:val="22"/>
          <w:lang w:eastAsia="pl-PL"/>
        </w:rPr>
      </w:pPr>
      <w:r w:rsidRPr="00CD6FC6">
        <w:rPr>
          <w:rFonts w:eastAsia="Times New Roman"/>
          <w:color w:val="000000"/>
          <w:sz w:val="22"/>
          <w:szCs w:val="22"/>
          <w:lang w:eastAsia="pl-PL"/>
        </w:rPr>
        <w:lastRenderedPageBreak/>
        <w:t>Wiercenie może odbywać się za pomocą różnych wierteł w różnych materiałach np. w :</w:t>
      </w:r>
    </w:p>
    <w:p w:rsidR="00E37ACA" w:rsidRPr="00F14D4B" w:rsidRDefault="00E37ACA" w:rsidP="00E37ACA">
      <w:pPr>
        <w:shd w:val="clear" w:color="auto" w:fill="FFFFFF"/>
        <w:jc w:val="both"/>
        <w:rPr>
          <w:rFonts w:eastAsia="Times New Roman"/>
          <w:color w:val="212529"/>
          <w:sz w:val="22"/>
          <w:szCs w:val="22"/>
          <w:lang w:eastAsia="pl-PL"/>
        </w:rPr>
      </w:pPr>
      <w:r w:rsidRPr="00CD6FC6">
        <w:rPr>
          <w:rFonts w:eastAsia="Times New Roman"/>
          <w:color w:val="212529"/>
          <w:sz w:val="22"/>
          <w:szCs w:val="22"/>
          <w:lang w:eastAsia="pl-PL"/>
        </w:rPr>
        <w:t>metalach, tworzywach sztucznych, drewnie, betonie, kamieniu, żelbecie.</w:t>
      </w:r>
    </w:p>
    <w:p w:rsidR="00E37ACA" w:rsidRPr="00F14D4B" w:rsidRDefault="00E37ACA" w:rsidP="00E37ACA">
      <w:pPr>
        <w:shd w:val="clear" w:color="auto" w:fill="FFFFFF"/>
        <w:spacing w:before="100" w:beforeAutospacing="1" w:after="100" w:afterAutospacing="1"/>
        <w:jc w:val="both"/>
        <w:rPr>
          <w:rFonts w:ascii="Segoe UI" w:eastAsia="Times New Roman" w:hAnsi="Segoe UI" w:cs="Segoe UI"/>
          <w:color w:val="212529"/>
          <w:sz w:val="22"/>
          <w:szCs w:val="22"/>
          <w:lang w:eastAsia="pl-PL"/>
        </w:rPr>
      </w:pPr>
      <w:r w:rsidRPr="00F14D4B">
        <w:rPr>
          <w:rFonts w:eastAsia="Times New Roman"/>
          <w:b/>
          <w:bCs/>
          <w:color w:val="000000"/>
          <w:sz w:val="22"/>
          <w:szCs w:val="22"/>
          <w:lang w:eastAsia="pl-PL"/>
        </w:rPr>
        <w:t>Wiercenie </w:t>
      </w:r>
      <w:r w:rsidRPr="00F14D4B">
        <w:rPr>
          <w:rFonts w:eastAsia="Times New Roman"/>
          <w:color w:val="000000"/>
          <w:sz w:val="22"/>
          <w:szCs w:val="22"/>
          <w:lang w:eastAsia="pl-PL"/>
        </w:rPr>
        <w:t>- najczęściej stosowany sposób wykonywania otworów. Jest to sposób wykonywania otworów w pełnym materiale, wykorzystując </w:t>
      </w:r>
      <w:r w:rsidRPr="00F14D4B">
        <w:rPr>
          <w:rFonts w:eastAsia="Times New Roman"/>
          <w:b/>
          <w:bCs/>
          <w:color w:val="000000"/>
          <w:sz w:val="22"/>
          <w:szCs w:val="22"/>
          <w:lang w:eastAsia="pl-PL"/>
        </w:rPr>
        <w:t>wiertło</w:t>
      </w:r>
      <w:r w:rsidRPr="00F14D4B">
        <w:rPr>
          <w:rFonts w:eastAsia="Times New Roman"/>
          <w:color w:val="000000"/>
          <w:sz w:val="22"/>
          <w:szCs w:val="22"/>
          <w:lang w:eastAsia="pl-PL"/>
        </w:rPr>
        <w:t>. Otwory mogą być wykonywane w pojedynczej operacji lub w kilku etapach. W przypadku wykonywania otworu w kilku etapach, pozostawia się odpowiedni naddatek materiału do dalszej obróbki. Otwory wykonywane tylko w operacji wiercenia cechują się małą dokładnością wymiarowo-kształtową (IT10- IT14) i dużą chropowatością powierzchni. Jest to spowodowane trudnościami w oddzieleniu warstwy skrawanej od obrabianego detalu - ze względu na chowanie się wiertła w materiale i trudności z odprowadzaniem wióra podczas wiercenia. Podczas wiercenia w pełnym materiale aż pięć krawędzi skrawających wykonuje pracę. Są to dwie krawędzie główne, dwie pomocnicze i ścian.</w:t>
      </w:r>
    </w:p>
    <w:p w:rsidR="00E37ACA" w:rsidRPr="00F14D4B" w:rsidRDefault="00E37ACA" w:rsidP="00E37ACA">
      <w:pPr>
        <w:pStyle w:val="NormalnyWeb"/>
        <w:shd w:val="clear" w:color="auto" w:fill="FFFFFF"/>
        <w:jc w:val="both"/>
        <w:rPr>
          <w:rFonts w:ascii="Segoe UI" w:hAnsi="Segoe UI" w:cs="Segoe UI"/>
          <w:color w:val="212529"/>
          <w:sz w:val="22"/>
          <w:szCs w:val="22"/>
        </w:rPr>
      </w:pPr>
      <w:proofErr w:type="spellStart"/>
      <w:r w:rsidRPr="00F14D4B">
        <w:rPr>
          <w:rStyle w:val="Pogrubienie"/>
          <w:color w:val="000000"/>
          <w:sz w:val="22"/>
          <w:szCs w:val="22"/>
        </w:rPr>
        <w:t>Powiercanie</w:t>
      </w:r>
      <w:proofErr w:type="spellEnd"/>
      <w:r w:rsidRPr="00F14D4B">
        <w:rPr>
          <w:rStyle w:val="Uwydatnienie"/>
          <w:color w:val="000000"/>
          <w:sz w:val="22"/>
          <w:szCs w:val="22"/>
        </w:rPr>
        <w:t> </w:t>
      </w:r>
      <w:r w:rsidRPr="00F14D4B">
        <w:rPr>
          <w:color w:val="000000"/>
          <w:sz w:val="22"/>
          <w:szCs w:val="22"/>
        </w:rPr>
        <w:t>– wykonuje się tylko i wyłącznie w celu </w:t>
      </w:r>
      <w:r w:rsidRPr="00F14D4B">
        <w:rPr>
          <w:rStyle w:val="Pogrubienie"/>
          <w:color w:val="000000"/>
          <w:sz w:val="22"/>
          <w:szCs w:val="22"/>
        </w:rPr>
        <w:t>powiększenia średnicy</w:t>
      </w:r>
      <w:r w:rsidRPr="00F14D4B">
        <w:rPr>
          <w:color w:val="000000"/>
          <w:sz w:val="22"/>
          <w:szCs w:val="22"/>
        </w:rPr>
        <w:t> wcześniej wywierconego otworu. Ze względu na powstawanie dużych sił podczas wiercenia i problemów z odprowadzaniem ciepła i wiórów - zdecydowanie łatwiej nam najpierw wykonać otwór o mniejszej średnicy a następnie go </w:t>
      </w:r>
      <w:r w:rsidRPr="00F14D4B">
        <w:rPr>
          <w:rStyle w:val="Pogrubienie"/>
          <w:color w:val="000000"/>
          <w:sz w:val="22"/>
          <w:szCs w:val="22"/>
        </w:rPr>
        <w:t>powiercić. </w:t>
      </w:r>
      <w:r w:rsidRPr="00F14D4B">
        <w:rPr>
          <w:color w:val="000000"/>
          <w:sz w:val="22"/>
          <w:szCs w:val="22"/>
        </w:rPr>
        <w:t xml:space="preserve">Operacja ta nie ma na celu poprawy dokładności wymiarowej lub </w:t>
      </w:r>
      <w:proofErr w:type="spellStart"/>
      <w:r w:rsidRPr="00F14D4B">
        <w:rPr>
          <w:color w:val="000000"/>
          <w:sz w:val="22"/>
          <w:szCs w:val="22"/>
        </w:rPr>
        <w:t>pomniejeszenia</w:t>
      </w:r>
      <w:proofErr w:type="spellEnd"/>
      <w:r w:rsidRPr="00F14D4B">
        <w:rPr>
          <w:color w:val="000000"/>
          <w:sz w:val="22"/>
          <w:szCs w:val="22"/>
        </w:rPr>
        <w:t xml:space="preserve"> chropowatości. W operacjach </w:t>
      </w:r>
      <w:proofErr w:type="spellStart"/>
      <w:r w:rsidRPr="00F14D4B">
        <w:rPr>
          <w:color w:val="000000"/>
          <w:sz w:val="22"/>
          <w:szCs w:val="22"/>
        </w:rPr>
        <w:t>powiercających</w:t>
      </w:r>
      <w:proofErr w:type="spellEnd"/>
      <w:r w:rsidRPr="00F14D4B">
        <w:rPr>
          <w:color w:val="000000"/>
          <w:sz w:val="22"/>
          <w:szCs w:val="22"/>
        </w:rPr>
        <w:t xml:space="preserve"> nie ma też możliwości poprawy np. złego umiejscowienia otworu lub jego osiowości.</w:t>
      </w:r>
    </w:p>
    <w:p w:rsidR="00E37ACA" w:rsidRPr="00F14D4B" w:rsidRDefault="00E37ACA" w:rsidP="00E37ACA">
      <w:pPr>
        <w:pStyle w:val="NormalnyWeb"/>
        <w:shd w:val="clear" w:color="auto" w:fill="FFFFFF"/>
        <w:jc w:val="both"/>
        <w:rPr>
          <w:rFonts w:ascii="Segoe UI" w:hAnsi="Segoe UI" w:cs="Segoe UI"/>
          <w:color w:val="212529"/>
          <w:sz w:val="22"/>
          <w:szCs w:val="22"/>
        </w:rPr>
      </w:pPr>
      <w:r w:rsidRPr="00F14D4B">
        <w:rPr>
          <w:rFonts w:ascii="Segoe UI" w:hAnsi="Segoe UI" w:cs="Segoe UI"/>
          <w:noProof/>
          <w:color w:val="212529"/>
          <w:sz w:val="22"/>
          <w:szCs w:val="22"/>
        </w:rPr>
        <w:drawing>
          <wp:inline distT="0" distB="0" distL="0" distR="0">
            <wp:extent cx="572202" cy="1724547"/>
            <wp:effectExtent l="0" t="0" r="0" b="0"/>
            <wp:docPr id="5" name="Obraz 5" descr="operacja powierc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cja powiercania"/>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51" cy="1724696"/>
                    </a:xfrm>
                    <a:prstGeom prst="rect">
                      <a:avLst/>
                    </a:prstGeom>
                    <a:noFill/>
                    <a:ln>
                      <a:noFill/>
                    </a:ln>
                  </pic:spPr>
                </pic:pic>
              </a:graphicData>
            </a:graphic>
          </wp:inline>
        </w:drawing>
      </w:r>
      <w:r w:rsidRPr="00F14D4B">
        <w:rPr>
          <w:rFonts w:ascii="Segoe UI" w:hAnsi="Segoe UI" w:cs="Segoe UI"/>
          <w:color w:val="212529"/>
          <w:sz w:val="22"/>
          <w:szCs w:val="22"/>
        </w:rPr>
        <w:br/>
      </w:r>
      <w:r w:rsidRPr="00F14D4B">
        <w:rPr>
          <w:rStyle w:val="Uwydatnienie"/>
          <w:color w:val="000000"/>
          <w:sz w:val="22"/>
          <w:szCs w:val="22"/>
        </w:rPr>
        <w:t xml:space="preserve">Operacja </w:t>
      </w:r>
      <w:proofErr w:type="spellStart"/>
      <w:r w:rsidRPr="00F14D4B">
        <w:rPr>
          <w:rStyle w:val="Uwydatnienie"/>
          <w:color w:val="000000"/>
          <w:sz w:val="22"/>
          <w:szCs w:val="22"/>
        </w:rPr>
        <w:t>powiercania</w:t>
      </w:r>
      <w:proofErr w:type="spellEnd"/>
    </w:p>
    <w:p w:rsidR="00E37ACA" w:rsidRPr="00F14D4B" w:rsidRDefault="00E37ACA" w:rsidP="00E37ACA">
      <w:pPr>
        <w:pStyle w:val="NormalnyWeb"/>
        <w:shd w:val="clear" w:color="auto" w:fill="FFFFFF"/>
        <w:jc w:val="both"/>
        <w:rPr>
          <w:rFonts w:ascii="Segoe UI" w:hAnsi="Segoe UI" w:cs="Segoe UI"/>
          <w:color w:val="212529"/>
          <w:sz w:val="22"/>
          <w:szCs w:val="22"/>
        </w:rPr>
      </w:pPr>
      <w:r w:rsidRPr="00F14D4B">
        <w:rPr>
          <w:rStyle w:val="Pogrubienie"/>
          <w:color w:val="000000"/>
          <w:sz w:val="22"/>
          <w:szCs w:val="22"/>
        </w:rPr>
        <w:t>Rozwiercanie </w:t>
      </w:r>
      <w:r w:rsidRPr="00F14D4B">
        <w:rPr>
          <w:rStyle w:val="Uwydatnienie"/>
          <w:color w:val="000000"/>
          <w:sz w:val="22"/>
          <w:szCs w:val="22"/>
        </w:rPr>
        <w:t>–</w:t>
      </w:r>
      <w:r w:rsidRPr="00F14D4B">
        <w:rPr>
          <w:color w:val="000000"/>
          <w:sz w:val="22"/>
          <w:szCs w:val="22"/>
        </w:rPr>
        <w:t xml:space="preserve"> jest to operacja, która można wykonywać po operacji wiercenia lub </w:t>
      </w:r>
      <w:proofErr w:type="spellStart"/>
      <w:r w:rsidRPr="00F14D4B">
        <w:rPr>
          <w:color w:val="000000"/>
          <w:sz w:val="22"/>
          <w:szCs w:val="22"/>
        </w:rPr>
        <w:t>powiercania</w:t>
      </w:r>
      <w:proofErr w:type="spellEnd"/>
      <w:r w:rsidRPr="00F14D4B">
        <w:rPr>
          <w:color w:val="000000"/>
          <w:sz w:val="22"/>
          <w:szCs w:val="22"/>
        </w:rPr>
        <w:t>. Ma na celu tylko</w:t>
      </w:r>
      <w:r w:rsidRPr="00F14D4B">
        <w:rPr>
          <w:rStyle w:val="Uwydatnienie"/>
          <w:color w:val="000000"/>
          <w:sz w:val="22"/>
          <w:szCs w:val="22"/>
        </w:rPr>
        <w:t> </w:t>
      </w:r>
      <w:r w:rsidRPr="00F14D4B">
        <w:rPr>
          <w:color w:val="000000"/>
          <w:sz w:val="22"/>
          <w:szCs w:val="22"/>
        </w:rPr>
        <w:t>poprawę lub zwiększenie dokładność</w:t>
      </w:r>
      <w:r>
        <w:rPr>
          <w:color w:val="000000"/>
          <w:sz w:val="22"/>
          <w:szCs w:val="22"/>
        </w:rPr>
        <w:t xml:space="preserve"> </w:t>
      </w:r>
      <w:r w:rsidRPr="00F14D4B">
        <w:rPr>
          <w:color w:val="000000"/>
          <w:sz w:val="22"/>
          <w:szCs w:val="22"/>
        </w:rPr>
        <w:t>i wymiarowo - kształtowej wykonanych wcześniej otworów. Operacja ta nie zniweluje w</w:t>
      </w:r>
      <w:r>
        <w:rPr>
          <w:color w:val="000000"/>
          <w:sz w:val="22"/>
          <w:szCs w:val="22"/>
        </w:rPr>
        <w:t>cześniej popełnionych innych błę</w:t>
      </w:r>
      <w:r w:rsidRPr="00F14D4B">
        <w:rPr>
          <w:color w:val="000000"/>
          <w:sz w:val="22"/>
          <w:szCs w:val="22"/>
        </w:rPr>
        <w:t xml:space="preserve">dów obróbczych. Można wyróżnić rozwiercanie zgrubne i wykańczające. Przed operacją rozwiercania należy pamiętać o zostawieniu odpowiednio małego naddatku materiału na tą operację. Dzięki zastosowaniu rozwiertaków jesteśmy w stanie uzyskać dokładności wymiarowo - kształtowe na poziomie IT 9-11 (dla zgrubnego) i IT 6-9 (wykończeniowe) oraz chropowatości powierzchni Ra = 2,5 – 5 </w:t>
      </w:r>
      <w:proofErr w:type="spellStart"/>
      <w:r w:rsidRPr="00F14D4B">
        <w:rPr>
          <w:color w:val="000000"/>
          <w:sz w:val="22"/>
          <w:szCs w:val="22"/>
        </w:rPr>
        <w:t>μm</w:t>
      </w:r>
      <w:proofErr w:type="spellEnd"/>
      <w:r w:rsidRPr="00F14D4B">
        <w:rPr>
          <w:color w:val="000000"/>
          <w:sz w:val="22"/>
          <w:szCs w:val="22"/>
        </w:rPr>
        <w:t xml:space="preserve"> (zgrubne) i Ra &lt; 2,5 </w:t>
      </w:r>
      <w:proofErr w:type="spellStart"/>
      <w:r w:rsidRPr="00F14D4B">
        <w:rPr>
          <w:color w:val="000000"/>
          <w:sz w:val="22"/>
          <w:szCs w:val="22"/>
        </w:rPr>
        <w:t>μm</w:t>
      </w:r>
      <w:proofErr w:type="spellEnd"/>
      <w:r w:rsidRPr="00F14D4B">
        <w:rPr>
          <w:color w:val="000000"/>
          <w:sz w:val="22"/>
          <w:szCs w:val="22"/>
        </w:rPr>
        <w:t xml:space="preserve"> (wykończeniowe).</w:t>
      </w:r>
    </w:p>
    <w:p w:rsidR="00E37ACA" w:rsidRPr="00F14D4B" w:rsidRDefault="00E37ACA" w:rsidP="00E37ACA">
      <w:pPr>
        <w:pStyle w:val="NormalnyWeb"/>
        <w:shd w:val="clear" w:color="auto" w:fill="FFFFFF"/>
        <w:jc w:val="both"/>
        <w:rPr>
          <w:rFonts w:ascii="Segoe UI" w:hAnsi="Segoe UI" w:cs="Segoe UI"/>
          <w:color w:val="212529"/>
          <w:sz w:val="22"/>
          <w:szCs w:val="22"/>
        </w:rPr>
      </w:pPr>
      <w:r w:rsidRPr="00F14D4B">
        <w:rPr>
          <w:rFonts w:ascii="Segoe UI" w:hAnsi="Segoe UI" w:cs="Segoe UI"/>
          <w:noProof/>
          <w:color w:val="212529"/>
          <w:sz w:val="22"/>
          <w:szCs w:val="22"/>
        </w:rPr>
        <w:lastRenderedPageBreak/>
        <w:drawing>
          <wp:inline distT="0" distB="0" distL="0" distR="0">
            <wp:extent cx="1049036" cy="2284704"/>
            <wp:effectExtent l="0" t="0" r="0" b="0"/>
            <wp:docPr id="10" name="Obraz 10" descr="operacja rozwierc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cja rozwiercania"/>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8946" cy="2284508"/>
                    </a:xfrm>
                    <a:prstGeom prst="rect">
                      <a:avLst/>
                    </a:prstGeom>
                    <a:noFill/>
                    <a:ln>
                      <a:noFill/>
                    </a:ln>
                  </pic:spPr>
                </pic:pic>
              </a:graphicData>
            </a:graphic>
          </wp:inline>
        </w:drawing>
      </w:r>
      <w:r w:rsidRPr="00F14D4B">
        <w:rPr>
          <w:rFonts w:ascii="Segoe UI" w:hAnsi="Segoe UI" w:cs="Segoe UI"/>
          <w:color w:val="212529"/>
          <w:sz w:val="22"/>
          <w:szCs w:val="22"/>
        </w:rPr>
        <w:br/>
      </w:r>
      <w:r w:rsidRPr="00F14D4B">
        <w:rPr>
          <w:rStyle w:val="Uwydatnienie"/>
          <w:color w:val="000000"/>
          <w:sz w:val="22"/>
          <w:szCs w:val="22"/>
        </w:rPr>
        <w:t>Operacja rozwiercania</w:t>
      </w:r>
    </w:p>
    <w:p w:rsidR="00E37ACA" w:rsidRPr="00F14D4B" w:rsidRDefault="00E37ACA" w:rsidP="00E37ACA">
      <w:pPr>
        <w:pStyle w:val="NormalnyWeb"/>
        <w:shd w:val="clear" w:color="auto" w:fill="FFFFFF"/>
        <w:jc w:val="both"/>
        <w:rPr>
          <w:rFonts w:ascii="Segoe UI" w:hAnsi="Segoe UI" w:cs="Segoe UI"/>
          <w:color w:val="212529"/>
          <w:sz w:val="22"/>
          <w:szCs w:val="22"/>
        </w:rPr>
      </w:pPr>
      <w:r w:rsidRPr="00F14D4B">
        <w:rPr>
          <w:rStyle w:val="Pogrubienie"/>
          <w:color w:val="000000"/>
          <w:sz w:val="22"/>
          <w:szCs w:val="22"/>
        </w:rPr>
        <w:t>Pogłębianie</w:t>
      </w:r>
      <w:r w:rsidRPr="00F14D4B">
        <w:rPr>
          <w:rStyle w:val="Uwydatnienie"/>
          <w:color w:val="000000"/>
          <w:sz w:val="22"/>
          <w:szCs w:val="22"/>
        </w:rPr>
        <w:t> </w:t>
      </w:r>
      <w:r w:rsidRPr="00F14D4B">
        <w:rPr>
          <w:color w:val="000000"/>
          <w:sz w:val="22"/>
          <w:szCs w:val="22"/>
        </w:rPr>
        <w:t>– polega na powiększeniu średnicy otworu na pewnej jego głębokości. Możemy wyróżnić pogłębianie walcowe oraz stożkowe. Po co? W większości przypadków w celu schowania łba śruby - rysunek poniżej. </w:t>
      </w:r>
    </w:p>
    <w:p w:rsidR="00E37ACA" w:rsidRPr="00F14D4B" w:rsidRDefault="00E37ACA" w:rsidP="00E37ACA">
      <w:pPr>
        <w:pStyle w:val="NormalnyWeb"/>
        <w:shd w:val="clear" w:color="auto" w:fill="FFFFFF"/>
        <w:jc w:val="both"/>
        <w:rPr>
          <w:rFonts w:ascii="Segoe UI" w:hAnsi="Segoe UI" w:cs="Segoe UI"/>
          <w:color w:val="212529"/>
          <w:sz w:val="22"/>
          <w:szCs w:val="22"/>
        </w:rPr>
      </w:pPr>
      <w:r w:rsidRPr="00F14D4B">
        <w:rPr>
          <w:rFonts w:ascii="Segoe UI" w:hAnsi="Segoe UI" w:cs="Segoe UI"/>
          <w:noProof/>
          <w:color w:val="212529"/>
          <w:sz w:val="22"/>
          <w:szCs w:val="22"/>
        </w:rPr>
        <w:drawing>
          <wp:inline distT="0" distB="0" distL="0" distR="0">
            <wp:extent cx="757325" cy="1855262"/>
            <wp:effectExtent l="0" t="0" r="0" b="0"/>
            <wp:docPr id="11" name="Obraz 11" descr="rozwierc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zwiercanie"/>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9096" cy="1859600"/>
                    </a:xfrm>
                    <a:prstGeom prst="rect">
                      <a:avLst/>
                    </a:prstGeom>
                    <a:noFill/>
                    <a:ln>
                      <a:noFill/>
                    </a:ln>
                  </pic:spPr>
                </pic:pic>
              </a:graphicData>
            </a:graphic>
          </wp:inline>
        </w:drawing>
      </w:r>
      <w:r w:rsidRPr="00F14D4B">
        <w:rPr>
          <w:rFonts w:ascii="Segoe UI" w:hAnsi="Segoe UI" w:cs="Segoe UI"/>
          <w:color w:val="212529"/>
          <w:sz w:val="22"/>
          <w:szCs w:val="22"/>
        </w:rPr>
        <w:br/>
      </w:r>
      <w:r w:rsidRPr="00F14D4B">
        <w:rPr>
          <w:rStyle w:val="Uwydatnienie"/>
          <w:color w:val="000000"/>
          <w:sz w:val="22"/>
          <w:szCs w:val="22"/>
        </w:rPr>
        <w:t>Operacja pogłębiania</w:t>
      </w:r>
    </w:p>
    <w:p w:rsidR="00E37ACA" w:rsidRPr="00F14D4B" w:rsidRDefault="00E37ACA" w:rsidP="00E37ACA">
      <w:pPr>
        <w:pStyle w:val="NormalnyWeb"/>
        <w:shd w:val="clear" w:color="auto" w:fill="FFFFFF"/>
        <w:jc w:val="both"/>
        <w:rPr>
          <w:rFonts w:ascii="Segoe UI" w:hAnsi="Segoe UI" w:cs="Segoe UI"/>
          <w:color w:val="212529"/>
          <w:sz w:val="22"/>
          <w:szCs w:val="22"/>
        </w:rPr>
      </w:pPr>
      <w:r w:rsidRPr="00F14D4B">
        <w:rPr>
          <w:rStyle w:val="Pogrubienie"/>
          <w:color w:val="000000"/>
          <w:sz w:val="22"/>
          <w:szCs w:val="22"/>
        </w:rPr>
        <w:t>Nawiercanie </w:t>
      </w:r>
      <w:r w:rsidRPr="00F14D4B">
        <w:rPr>
          <w:color w:val="000000"/>
          <w:sz w:val="22"/>
          <w:szCs w:val="22"/>
        </w:rPr>
        <w:t>– tą operacją wykonuję się otwór o stosunkowo małym stosunku średnicy do jego głębokości np. w celu oznaczenia miejsca, w którym będzie wykonywana operacja wiercenia i poprawy początkowego prowadzenia wiertła. W operacji nawiercania wykonuje się również nakiełki. </w:t>
      </w:r>
    </w:p>
    <w:p w:rsidR="00E37ACA" w:rsidRPr="00F14D4B" w:rsidRDefault="00E37ACA" w:rsidP="00E37ACA">
      <w:pPr>
        <w:pStyle w:val="NormalnyWeb"/>
        <w:shd w:val="clear" w:color="auto" w:fill="FFFFFF"/>
        <w:jc w:val="both"/>
        <w:rPr>
          <w:rFonts w:ascii="Segoe UI" w:hAnsi="Segoe UI" w:cs="Segoe UI"/>
          <w:color w:val="212529"/>
          <w:sz w:val="22"/>
          <w:szCs w:val="22"/>
        </w:rPr>
      </w:pPr>
      <w:r w:rsidRPr="00F14D4B">
        <w:rPr>
          <w:rFonts w:ascii="Segoe UI" w:hAnsi="Segoe UI" w:cs="Segoe UI"/>
          <w:noProof/>
          <w:color w:val="212529"/>
          <w:sz w:val="22"/>
          <w:szCs w:val="22"/>
        </w:rPr>
        <w:drawing>
          <wp:inline distT="0" distB="0" distL="0" distR="0">
            <wp:extent cx="914400" cy="1862059"/>
            <wp:effectExtent l="0" t="0" r="0" b="0"/>
            <wp:docPr id="12" name="Obraz 12" descr="nawierc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wiercanie"/>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294" cy="1861843"/>
                    </a:xfrm>
                    <a:prstGeom prst="rect">
                      <a:avLst/>
                    </a:prstGeom>
                    <a:noFill/>
                    <a:ln>
                      <a:noFill/>
                    </a:ln>
                  </pic:spPr>
                </pic:pic>
              </a:graphicData>
            </a:graphic>
          </wp:inline>
        </w:drawing>
      </w:r>
      <w:r w:rsidRPr="00F14D4B">
        <w:rPr>
          <w:rFonts w:ascii="Segoe UI" w:hAnsi="Segoe UI" w:cs="Segoe UI"/>
          <w:color w:val="212529"/>
          <w:sz w:val="22"/>
          <w:szCs w:val="22"/>
        </w:rPr>
        <w:br/>
      </w:r>
      <w:r w:rsidRPr="00F14D4B">
        <w:rPr>
          <w:rStyle w:val="Uwydatnienie"/>
          <w:color w:val="000000"/>
          <w:sz w:val="22"/>
          <w:szCs w:val="22"/>
        </w:rPr>
        <w:t>Operacja nawiercania</w:t>
      </w:r>
    </w:p>
    <w:p w:rsidR="00E37ACA" w:rsidRPr="00D60B5E" w:rsidRDefault="00E37ACA" w:rsidP="00E37ACA">
      <w:pPr>
        <w:shd w:val="clear" w:color="auto" w:fill="FFFFFF"/>
        <w:spacing w:before="100" w:beforeAutospacing="1" w:after="100" w:afterAutospacing="1"/>
        <w:jc w:val="both"/>
        <w:outlineLvl w:val="1"/>
        <w:rPr>
          <w:rFonts w:eastAsia="Times New Roman"/>
          <w:color w:val="212529"/>
          <w:sz w:val="22"/>
          <w:szCs w:val="22"/>
          <w:lang w:eastAsia="pl-PL"/>
        </w:rPr>
      </w:pPr>
      <w:r w:rsidRPr="00D60B5E">
        <w:rPr>
          <w:rFonts w:eastAsia="Times New Roman"/>
          <w:b/>
          <w:bCs/>
          <w:i/>
          <w:iCs/>
          <w:color w:val="000000"/>
          <w:sz w:val="22"/>
          <w:szCs w:val="22"/>
          <w:lang w:eastAsia="pl-PL"/>
        </w:rPr>
        <w:t>Podział kinematyczny wiercenia</w:t>
      </w:r>
    </w:p>
    <w:p w:rsidR="00E37ACA" w:rsidRPr="00D60B5E" w:rsidRDefault="00E37ACA" w:rsidP="00E37ACA">
      <w:pPr>
        <w:shd w:val="clear" w:color="auto" w:fill="FFFFFF"/>
        <w:spacing w:before="100" w:beforeAutospacing="1" w:after="100" w:afterAutospacing="1"/>
        <w:jc w:val="both"/>
        <w:rPr>
          <w:rFonts w:eastAsia="Times New Roman"/>
          <w:color w:val="212529"/>
          <w:sz w:val="22"/>
          <w:szCs w:val="22"/>
          <w:lang w:eastAsia="pl-PL"/>
        </w:rPr>
      </w:pPr>
      <w:r w:rsidRPr="00D60B5E">
        <w:rPr>
          <w:rFonts w:eastAsia="Times New Roman"/>
          <w:color w:val="000000"/>
          <w:sz w:val="22"/>
          <w:szCs w:val="22"/>
          <w:lang w:eastAsia="pl-PL"/>
        </w:rPr>
        <w:lastRenderedPageBreak/>
        <w:t>W większości odmian wiertarek zarówno ruch głównym, jak i ruch posuwowy wykonuje narzędzie. Ruch główny jest ruchem obrotowym - ruch posuwowy prostoliniowym. Każde z narzędzi stosowane w poszczególnych przypadkach, ma inną budowę oraz usuwa różny naddatek materiału. W praktyce stosuje się dwie odmiany kinematyczne wiercenia:</w:t>
      </w:r>
    </w:p>
    <w:p w:rsidR="00E37ACA" w:rsidRPr="00D60B5E" w:rsidRDefault="00E37ACA" w:rsidP="00E37ACA">
      <w:pPr>
        <w:numPr>
          <w:ilvl w:val="0"/>
          <w:numId w:val="11"/>
        </w:numPr>
        <w:shd w:val="clear" w:color="auto" w:fill="FFFFFF"/>
        <w:spacing w:before="100" w:beforeAutospacing="1" w:after="100" w:afterAutospacing="1"/>
        <w:jc w:val="both"/>
        <w:rPr>
          <w:rFonts w:eastAsia="Times New Roman"/>
          <w:color w:val="212529"/>
          <w:sz w:val="22"/>
          <w:szCs w:val="22"/>
          <w:lang w:eastAsia="pl-PL"/>
        </w:rPr>
      </w:pPr>
      <w:r w:rsidRPr="00D60B5E">
        <w:rPr>
          <w:rFonts w:eastAsia="Times New Roman"/>
          <w:b/>
          <w:bCs/>
          <w:color w:val="000000"/>
          <w:sz w:val="22"/>
          <w:szCs w:val="22"/>
          <w:lang w:eastAsia="pl-PL"/>
        </w:rPr>
        <w:t>wiercenie pionowe </w:t>
      </w:r>
      <w:r w:rsidRPr="00D60B5E">
        <w:rPr>
          <w:rFonts w:eastAsia="Times New Roman"/>
          <w:color w:val="000000"/>
          <w:sz w:val="22"/>
          <w:szCs w:val="22"/>
          <w:lang w:eastAsia="pl-PL"/>
        </w:rPr>
        <w:t>– wiercenie narzędziem wykonującym jednocześnie ruch obrotowy i posuwowy, przy nieruchomym przedmiocie obrabianym.</w:t>
      </w:r>
    </w:p>
    <w:p w:rsidR="00E37ACA" w:rsidRPr="00D60B5E" w:rsidRDefault="00E37ACA" w:rsidP="00E37ACA">
      <w:pPr>
        <w:numPr>
          <w:ilvl w:val="0"/>
          <w:numId w:val="11"/>
        </w:numPr>
        <w:shd w:val="clear" w:color="auto" w:fill="FFFFFF"/>
        <w:spacing w:before="100" w:beforeAutospacing="1" w:after="100" w:afterAutospacing="1"/>
        <w:jc w:val="both"/>
        <w:rPr>
          <w:rFonts w:eastAsia="Times New Roman"/>
          <w:color w:val="212529"/>
          <w:sz w:val="22"/>
          <w:szCs w:val="22"/>
          <w:lang w:eastAsia="pl-PL"/>
        </w:rPr>
      </w:pPr>
      <w:r w:rsidRPr="00D60B5E">
        <w:rPr>
          <w:rFonts w:eastAsia="Times New Roman"/>
          <w:b/>
          <w:bCs/>
          <w:color w:val="000000"/>
          <w:sz w:val="22"/>
          <w:szCs w:val="22"/>
          <w:lang w:eastAsia="pl-PL"/>
        </w:rPr>
        <w:t>wiercenie poziome </w:t>
      </w:r>
      <w:r w:rsidRPr="00D60B5E">
        <w:rPr>
          <w:rFonts w:eastAsia="Times New Roman"/>
          <w:color w:val="000000"/>
          <w:sz w:val="22"/>
          <w:szCs w:val="22"/>
          <w:lang w:eastAsia="pl-PL"/>
        </w:rPr>
        <w:t>– wiercenie narzędziem wykonującym tylko prostoliniowy ruch posuwowy, ruch główny obrotowy wykonuje przedmiot obrabiany, stosowana do g</w:t>
      </w:r>
      <w:r>
        <w:rPr>
          <w:rFonts w:eastAsia="Times New Roman"/>
          <w:color w:val="000000"/>
          <w:sz w:val="22"/>
          <w:szCs w:val="22"/>
          <w:lang w:eastAsia="pl-PL"/>
        </w:rPr>
        <w:t>łębokich otworów i na tokarkach.</w:t>
      </w:r>
    </w:p>
    <w:p w:rsidR="00E37ACA" w:rsidRDefault="00E37ACA" w:rsidP="00E37ACA">
      <w:pPr>
        <w:shd w:val="clear" w:color="auto" w:fill="FFFFFF"/>
        <w:jc w:val="both"/>
        <w:rPr>
          <w:rFonts w:eastAsia="Times New Roman"/>
          <w:color w:val="212529"/>
          <w:sz w:val="22"/>
          <w:szCs w:val="22"/>
          <w:lang w:eastAsia="pl-PL"/>
        </w:rPr>
      </w:pPr>
    </w:p>
    <w:p w:rsidR="00E37ACA" w:rsidRDefault="00E37ACA" w:rsidP="00E37ACA">
      <w:pPr>
        <w:shd w:val="clear" w:color="auto" w:fill="FFFFFF"/>
        <w:ind w:firstLine="360"/>
        <w:jc w:val="both"/>
        <w:rPr>
          <w:rFonts w:eastAsia="Times New Roman"/>
          <w:b/>
          <w:bCs/>
          <w:iCs/>
          <w:color w:val="000000"/>
          <w:sz w:val="22"/>
          <w:szCs w:val="22"/>
          <w:lang w:eastAsia="pl-PL"/>
        </w:rPr>
      </w:pPr>
      <w:r w:rsidRPr="00D60B5E">
        <w:rPr>
          <w:rFonts w:eastAsia="Times New Roman"/>
          <w:b/>
          <w:bCs/>
          <w:iCs/>
          <w:color w:val="000000"/>
          <w:sz w:val="22"/>
          <w:szCs w:val="22"/>
          <w:lang w:eastAsia="pl-PL"/>
        </w:rPr>
        <w:t>Podział wiertarek</w:t>
      </w:r>
    </w:p>
    <w:p w:rsidR="00E37ACA" w:rsidRPr="00D60B5E" w:rsidRDefault="00E37ACA" w:rsidP="00E37ACA">
      <w:pPr>
        <w:shd w:val="clear" w:color="auto" w:fill="FFFFFF"/>
        <w:ind w:firstLine="360"/>
        <w:jc w:val="both"/>
        <w:rPr>
          <w:rFonts w:eastAsia="Times New Roman"/>
          <w:b/>
          <w:color w:val="212529"/>
          <w:sz w:val="22"/>
          <w:szCs w:val="22"/>
          <w:lang w:eastAsia="pl-PL"/>
        </w:rPr>
      </w:pPr>
    </w:p>
    <w:p w:rsidR="00E37ACA" w:rsidRDefault="00E37ACA" w:rsidP="00E37ACA">
      <w:pPr>
        <w:shd w:val="clear" w:color="auto" w:fill="FFFFFF"/>
        <w:jc w:val="both"/>
        <w:outlineLvl w:val="1"/>
        <w:rPr>
          <w:rFonts w:eastAsia="Times New Roman"/>
          <w:b/>
          <w:bCs/>
          <w:iCs/>
          <w:color w:val="000000"/>
          <w:sz w:val="22"/>
          <w:szCs w:val="22"/>
          <w:lang w:eastAsia="pl-PL"/>
        </w:rPr>
      </w:pPr>
      <w:r>
        <w:rPr>
          <w:rFonts w:eastAsia="Times New Roman"/>
          <w:b/>
          <w:bCs/>
          <w:iCs/>
          <w:color w:val="000000"/>
          <w:sz w:val="22"/>
          <w:szCs w:val="22"/>
          <w:lang w:eastAsia="pl-PL"/>
        </w:rPr>
        <w:t>Wiertarki ręczne</w:t>
      </w:r>
    </w:p>
    <w:p w:rsidR="00E37ACA" w:rsidRDefault="00E37ACA" w:rsidP="00E37ACA">
      <w:pPr>
        <w:shd w:val="clear" w:color="auto" w:fill="FFFFFF"/>
        <w:jc w:val="both"/>
        <w:outlineLvl w:val="1"/>
        <w:rPr>
          <w:rFonts w:eastAsia="Times New Roman"/>
          <w:b/>
          <w:bCs/>
          <w:iCs/>
          <w:color w:val="000000"/>
          <w:sz w:val="22"/>
          <w:szCs w:val="22"/>
          <w:lang w:eastAsia="pl-PL"/>
        </w:rPr>
      </w:pPr>
      <w:r>
        <w:rPr>
          <w:rFonts w:eastAsia="Times New Roman"/>
          <w:b/>
          <w:bCs/>
          <w:iCs/>
          <w:color w:val="000000"/>
          <w:sz w:val="22"/>
          <w:szCs w:val="22"/>
          <w:lang w:eastAsia="pl-PL"/>
        </w:rPr>
        <w:t>Wiertarki ręczne elektryczne</w:t>
      </w:r>
    </w:p>
    <w:p w:rsidR="00E37ACA" w:rsidRDefault="00E37ACA" w:rsidP="00E37ACA">
      <w:pPr>
        <w:shd w:val="clear" w:color="auto" w:fill="FFFFFF"/>
        <w:jc w:val="both"/>
        <w:outlineLvl w:val="1"/>
        <w:rPr>
          <w:rFonts w:eastAsia="Times New Roman"/>
          <w:b/>
          <w:color w:val="212529"/>
          <w:sz w:val="22"/>
          <w:szCs w:val="22"/>
          <w:lang w:eastAsia="pl-PL"/>
        </w:rPr>
      </w:pPr>
      <w:r w:rsidRPr="00D60B5E">
        <w:rPr>
          <w:rFonts w:eastAsia="Times New Roman"/>
          <w:b/>
          <w:color w:val="212529"/>
          <w:sz w:val="22"/>
          <w:szCs w:val="22"/>
          <w:lang w:eastAsia="pl-PL"/>
        </w:rPr>
        <w:t>Wiertarki ręczne elektryczne</w:t>
      </w:r>
      <w:r>
        <w:rPr>
          <w:rFonts w:eastAsia="Times New Roman"/>
          <w:b/>
          <w:color w:val="212529"/>
          <w:sz w:val="22"/>
          <w:szCs w:val="22"/>
          <w:lang w:eastAsia="pl-PL"/>
        </w:rPr>
        <w:t xml:space="preserve"> z udarem mechanicznym</w:t>
      </w:r>
    </w:p>
    <w:p w:rsidR="00E37ACA" w:rsidRPr="00D60B5E" w:rsidRDefault="00E37ACA" w:rsidP="00E37ACA">
      <w:pPr>
        <w:shd w:val="clear" w:color="auto" w:fill="FFFFFF"/>
        <w:jc w:val="both"/>
        <w:outlineLvl w:val="1"/>
        <w:rPr>
          <w:rFonts w:eastAsia="Times New Roman"/>
          <w:b/>
          <w:color w:val="212529"/>
          <w:sz w:val="22"/>
          <w:szCs w:val="22"/>
          <w:lang w:eastAsia="pl-PL"/>
        </w:rPr>
      </w:pPr>
      <w:r w:rsidRPr="00D60B5E">
        <w:rPr>
          <w:rFonts w:eastAsia="Times New Roman"/>
          <w:b/>
          <w:color w:val="212529"/>
          <w:sz w:val="22"/>
          <w:szCs w:val="22"/>
          <w:lang w:eastAsia="pl-PL"/>
        </w:rPr>
        <w:t xml:space="preserve">Wiertarki ręczne elektryczne z udarem </w:t>
      </w:r>
      <w:r>
        <w:rPr>
          <w:rFonts w:eastAsia="Times New Roman"/>
          <w:b/>
          <w:color w:val="212529"/>
          <w:sz w:val="22"/>
          <w:szCs w:val="22"/>
          <w:lang w:eastAsia="pl-PL"/>
        </w:rPr>
        <w:t>pneumatycznym (młotki udarowo obrotowe)</w:t>
      </w:r>
    </w:p>
    <w:p w:rsidR="00E37ACA" w:rsidRPr="00D60B5E" w:rsidRDefault="00E37ACA" w:rsidP="00E37ACA">
      <w:pPr>
        <w:shd w:val="clear" w:color="auto" w:fill="FFFFFF"/>
        <w:jc w:val="both"/>
        <w:rPr>
          <w:rFonts w:eastAsia="Times New Roman"/>
          <w:color w:val="212529"/>
          <w:sz w:val="22"/>
          <w:szCs w:val="22"/>
          <w:lang w:eastAsia="pl-PL"/>
        </w:rPr>
      </w:pPr>
      <w:r>
        <w:rPr>
          <w:rFonts w:eastAsia="Times New Roman"/>
          <w:b/>
          <w:bCs/>
          <w:color w:val="000000"/>
          <w:sz w:val="22"/>
          <w:szCs w:val="22"/>
          <w:lang w:eastAsia="pl-PL"/>
        </w:rPr>
        <w:t>Wiertarki stołowe</w:t>
      </w:r>
    </w:p>
    <w:p w:rsidR="00E37ACA" w:rsidRDefault="00E37ACA" w:rsidP="00E37ACA">
      <w:pPr>
        <w:shd w:val="clear" w:color="auto" w:fill="FFFFFF"/>
        <w:jc w:val="both"/>
        <w:rPr>
          <w:rFonts w:eastAsia="Times New Roman"/>
          <w:color w:val="000000"/>
          <w:sz w:val="22"/>
          <w:szCs w:val="22"/>
          <w:lang w:eastAsia="pl-PL"/>
        </w:rPr>
      </w:pPr>
      <w:r w:rsidRPr="00D60B5E">
        <w:rPr>
          <w:rFonts w:eastAsia="Times New Roman"/>
          <w:b/>
          <w:bCs/>
          <w:color w:val="000000"/>
          <w:sz w:val="22"/>
          <w:szCs w:val="22"/>
          <w:lang w:eastAsia="pl-PL"/>
        </w:rPr>
        <w:t>Wiertarki słupowe</w:t>
      </w:r>
    </w:p>
    <w:p w:rsidR="00E37ACA" w:rsidRDefault="00E37ACA" w:rsidP="00E37ACA">
      <w:pPr>
        <w:shd w:val="clear" w:color="auto" w:fill="FFFFFF"/>
        <w:jc w:val="both"/>
        <w:rPr>
          <w:rFonts w:eastAsia="Times New Roman"/>
          <w:b/>
          <w:bCs/>
          <w:color w:val="000000"/>
          <w:sz w:val="22"/>
          <w:szCs w:val="22"/>
          <w:lang w:eastAsia="pl-PL"/>
        </w:rPr>
      </w:pPr>
      <w:r w:rsidRPr="00D60B5E">
        <w:rPr>
          <w:rFonts w:eastAsia="Times New Roman"/>
          <w:b/>
          <w:bCs/>
          <w:color w:val="000000"/>
          <w:sz w:val="22"/>
          <w:szCs w:val="22"/>
          <w:lang w:eastAsia="pl-PL"/>
        </w:rPr>
        <w:t>Wiertarki stojakowe</w:t>
      </w:r>
    </w:p>
    <w:p w:rsidR="00E37ACA" w:rsidRPr="00D60B5E" w:rsidRDefault="00E37ACA" w:rsidP="00E37ACA">
      <w:pPr>
        <w:shd w:val="clear" w:color="auto" w:fill="FFFFFF"/>
        <w:jc w:val="both"/>
        <w:rPr>
          <w:rFonts w:eastAsia="Times New Roman"/>
          <w:color w:val="212529"/>
          <w:sz w:val="22"/>
          <w:szCs w:val="22"/>
          <w:lang w:eastAsia="pl-PL"/>
        </w:rPr>
      </w:pPr>
    </w:p>
    <w:p w:rsidR="00E37ACA" w:rsidRPr="00C2224D" w:rsidRDefault="00E37ACA" w:rsidP="00E37ACA">
      <w:pPr>
        <w:jc w:val="both"/>
        <w:rPr>
          <w:b/>
          <w:sz w:val="22"/>
          <w:szCs w:val="22"/>
        </w:rPr>
      </w:pPr>
      <w:r w:rsidRPr="00C2224D">
        <w:rPr>
          <w:b/>
          <w:sz w:val="22"/>
          <w:szCs w:val="22"/>
        </w:rPr>
        <w:t>Źródło:</w:t>
      </w:r>
    </w:p>
    <w:p w:rsidR="00E37ACA" w:rsidRPr="00D60B5E" w:rsidRDefault="00E37ACA" w:rsidP="00E37ACA">
      <w:pPr>
        <w:jc w:val="both"/>
        <w:rPr>
          <w:sz w:val="22"/>
          <w:szCs w:val="22"/>
        </w:rPr>
      </w:pPr>
      <w:r w:rsidRPr="00DA4054">
        <w:rPr>
          <w:rFonts w:ascii="inherit" w:eastAsia="Times New Roman" w:hAnsi="inherit" w:cs="Arial"/>
          <w:caps/>
          <w:noProof/>
          <w:color w:val="DFDFDF"/>
          <w:sz w:val="21"/>
          <w:szCs w:val="21"/>
          <w:bdr w:val="none" w:sz="0" w:space="0" w:color="auto" w:frame="1"/>
          <w:lang w:eastAsia="pl-PL"/>
        </w:rPr>
        <w:drawing>
          <wp:inline distT="0" distB="0" distL="0" distR="0">
            <wp:extent cx="1783922" cy="724332"/>
            <wp:effectExtent l="0" t="0" r="0" b="0"/>
            <wp:docPr id="66" name="Obraz 66" descr="PortalNarzedzi.pl">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alNarzedzi.pl">
                      <a:hlinkClick r:id="rId61"/>
                    </pic:cNvPr>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527" cy="724578"/>
                    </a:xfrm>
                    <a:prstGeom prst="rect">
                      <a:avLst/>
                    </a:prstGeom>
                    <a:noFill/>
                    <a:ln>
                      <a:noFill/>
                    </a:ln>
                  </pic:spPr>
                </pic:pic>
              </a:graphicData>
            </a:graphic>
          </wp:inline>
        </w:drawing>
      </w:r>
    </w:p>
    <w:p w:rsidR="00E37ACA" w:rsidRDefault="00E37ACA" w:rsidP="00E37ACA">
      <w:pPr>
        <w:jc w:val="both"/>
        <w:rPr>
          <w:sz w:val="22"/>
          <w:szCs w:val="22"/>
        </w:rPr>
      </w:pPr>
    </w:p>
    <w:p w:rsidR="00E37ACA" w:rsidRPr="00D60B5E" w:rsidRDefault="00E37ACA" w:rsidP="00E37ACA">
      <w:pPr>
        <w:jc w:val="both"/>
        <w:rPr>
          <w:sz w:val="22"/>
          <w:szCs w:val="22"/>
        </w:rPr>
      </w:pPr>
    </w:p>
    <w:p w:rsidR="00E37ACA" w:rsidRPr="00895193" w:rsidRDefault="00E37ACA" w:rsidP="00E37ACA">
      <w:pPr>
        <w:spacing w:line="276" w:lineRule="auto"/>
        <w:jc w:val="both"/>
        <w:rPr>
          <w:b/>
          <w:sz w:val="22"/>
          <w:szCs w:val="22"/>
        </w:rPr>
      </w:pPr>
      <w:r w:rsidRPr="00895193">
        <w:rPr>
          <w:b/>
          <w:sz w:val="22"/>
          <w:szCs w:val="22"/>
        </w:rPr>
        <w:t>Lekcja 19</w:t>
      </w:r>
    </w:p>
    <w:p w:rsidR="00E37ACA" w:rsidRDefault="00E37ACA" w:rsidP="00E37ACA">
      <w:pPr>
        <w:spacing w:line="276" w:lineRule="auto"/>
        <w:rPr>
          <w:sz w:val="22"/>
          <w:szCs w:val="22"/>
        </w:rPr>
      </w:pPr>
      <w:r w:rsidRPr="00895193">
        <w:rPr>
          <w:b/>
          <w:sz w:val="22"/>
          <w:szCs w:val="22"/>
        </w:rPr>
        <w:t xml:space="preserve">Temat: </w:t>
      </w:r>
      <w:r w:rsidRPr="00895193">
        <w:rPr>
          <w:sz w:val="22"/>
          <w:szCs w:val="22"/>
        </w:rPr>
        <w:t>Lutowanie</w:t>
      </w:r>
    </w:p>
    <w:p w:rsidR="00E37ACA" w:rsidRPr="00895193" w:rsidRDefault="00E37ACA" w:rsidP="00E37ACA">
      <w:pPr>
        <w:spacing w:line="276" w:lineRule="auto"/>
        <w:rPr>
          <w:b/>
          <w:sz w:val="22"/>
          <w:szCs w:val="22"/>
        </w:rPr>
      </w:pPr>
    </w:p>
    <w:p w:rsidR="00E37ACA" w:rsidRPr="00895193" w:rsidRDefault="00E37ACA" w:rsidP="00E37ACA">
      <w:pPr>
        <w:pStyle w:val="NormalnyWeb"/>
        <w:shd w:val="clear" w:color="auto" w:fill="FFFFFF"/>
        <w:spacing w:before="0" w:beforeAutospacing="0" w:after="0" w:afterAutospacing="0"/>
        <w:rPr>
          <w:color w:val="000000"/>
          <w:sz w:val="22"/>
          <w:szCs w:val="22"/>
        </w:rPr>
      </w:pPr>
      <w:r w:rsidRPr="00895193">
        <w:rPr>
          <w:color w:val="000000"/>
          <w:sz w:val="22"/>
          <w:szCs w:val="22"/>
        </w:rPr>
        <w:t>Lutowanie jest procesem trwałego łączenia metali poprzez dodanie stopu lutowniczego, który topi się powyżej 450° C (</w:t>
      </w:r>
      <w:r w:rsidRPr="00895193">
        <w:rPr>
          <w:rStyle w:val="Pogrubienie"/>
          <w:color w:val="000000"/>
          <w:sz w:val="22"/>
          <w:szCs w:val="22"/>
        </w:rPr>
        <w:t>lutowanie</w:t>
      </w:r>
      <w:r w:rsidRPr="00895193">
        <w:rPr>
          <w:color w:val="000000"/>
          <w:sz w:val="22"/>
          <w:szCs w:val="22"/>
        </w:rPr>
        <w:t> </w:t>
      </w:r>
      <w:r w:rsidRPr="00895193">
        <w:rPr>
          <w:rStyle w:val="Pogrubienie"/>
          <w:color w:val="000000"/>
          <w:sz w:val="22"/>
          <w:szCs w:val="22"/>
        </w:rPr>
        <w:t>twarde</w:t>
      </w:r>
      <w:r w:rsidRPr="00895193">
        <w:rPr>
          <w:color w:val="000000"/>
          <w:sz w:val="22"/>
          <w:szCs w:val="22"/>
        </w:rPr>
        <w:t>) lub poniżej tej temperatury (lutowanie miękkie), przy oddziaływaniu efektu kapilarnego. Efekt ten jest opisywany jako siła, dzięki której szczelina lutownicza jest penetrowana przez płynny lut. Główną zaletą podziału na </w:t>
      </w:r>
      <w:r w:rsidRPr="00895193">
        <w:rPr>
          <w:rStyle w:val="Pogrubienie"/>
          <w:color w:val="000000"/>
          <w:sz w:val="22"/>
          <w:szCs w:val="22"/>
        </w:rPr>
        <w:t>lutowanie twarde </w:t>
      </w:r>
      <w:r w:rsidRPr="00895193">
        <w:rPr>
          <w:color w:val="000000"/>
          <w:sz w:val="22"/>
          <w:szCs w:val="22"/>
        </w:rPr>
        <w:t>i miękkie jest możliwość łączenia materiałów o różnej temperaturze topnienia i grubości. Równocześnie – dzięki stosunkowo niskiej temperaturze procesu – zostają zachowane geometryczne i fizyczne właściwości materiału.</w:t>
      </w:r>
    </w:p>
    <w:p w:rsidR="00E37ACA" w:rsidRPr="00895193" w:rsidRDefault="00E37ACA" w:rsidP="00E37ACA">
      <w:pPr>
        <w:pStyle w:val="NormalnyWeb"/>
        <w:shd w:val="clear" w:color="auto" w:fill="FFFFFF"/>
        <w:spacing w:before="0" w:beforeAutospacing="0" w:after="141" w:afterAutospacing="0"/>
        <w:rPr>
          <w:color w:val="000000"/>
          <w:sz w:val="22"/>
          <w:szCs w:val="22"/>
        </w:rPr>
      </w:pPr>
      <w:r w:rsidRPr="00895193">
        <w:rPr>
          <w:color w:val="000000"/>
          <w:sz w:val="22"/>
          <w:szCs w:val="22"/>
        </w:rPr>
        <w:t>Proces lutowania związany jest z pojęciem kapilarności, która jest zjawiskiem penetrowania szczeliny lutowniczej przez stopiony lut. W celu prawidłowego wypełnienia szczeliny powinny zostać rozważone zarówno właściwości metalu podstawowego, jak i stopu lutowniczego. Odpowiednia wielkość szczeliny lutowniczej musi być zachowana przy danej temperaturze lutowania.</w:t>
      </w:r>
    </w:p>
    <w:p w:rsidR="00E37ACA" w:rsidRPr="00895193" w:rsidRDefault="00E37ACA" w:rsidP="00E37ACA">
      <w:pPr>
        <w:pStyle w:val="Nagwek2"/>
        <w:shd w:val="clear" w:color="auto" w:fill="FFFFFF"/>
        <w:spacing w:before="0" w:beforeAutospacing="0" w:after="226" w:afterAutospacing="0" w:line="282" w:lineRule="atLeast"/>
        <w:rPr>
          <w:b w:val="0"/>
          <w:bCs w:val="0"/>
          <w:color w:val="1D2127"/>
          <w:sz w:val="22"/>
          <w:szCs w:val="22"/>
        </w:rPr>
      </w:pPr>
      <w:r w:rsidRPr="00895193">
        <w:rPr>
          <w:b w:val="0"/>
          <w:bCs w:val="0"/>
          <w:color w:val="1D2127"/>
          <w:sz w:val="22"/>
          <w:szCs w:val="22"/>
        </w:rPr>
        <w:t>Zalety i możliwości lutowania</w:t>
      </w:r>
    </w:p>
    <w:p w:rsidR="00E37ACA" w:rsidRPr="00895193" w:rsidRDefault="00E37ACA" w:rsidP="00E37ACA">
      <w:pPr>
        <w:pStyle w:val="NormalnyWeb"/>
        <w:shd w:val="clear" w:color="auto" w:fill="FFFFFF"/>
        <w:spacing w:before="0" w:beforeAutospacing="0" w:after="0" w:afterAutospacing="0"/>
        <w:rPr>
          <w:color w:val="000000"/>
          <w:sz w:val="22"/>
          <w:szCs w:val="22"/>
        </w:rPr>
      </w:pPr>
      <w:r w:rsidRPr="00895193">
        <w:rPr>
          <w:rStyle w:val="Pogrubienie"/>
          <w:color w:val="000000"/>
          <w:sz w:val="22"/>
          <w:szCs w:val="22"/>
        </w:rPr>
        <w:t>Do wielu zalet metody lutowania, które przekładają się na jej powszechne stosowanie w wielu gałęziach przemysłu, należą:</w:t>
      </w:r>
    </w:p>
    <w:p w:rsidR="00E37ACA" w:rsidRPr="00895193" w:rsidRDefault="00E37ACA" w:rsidP="00E37ACA">
      <w:pPr>
        <w:numPr>
          <w:ilvl w:val="0"/>
          <w:numId w:val="16"/>
        </w:numPr>
        <w:shd w:val="clear" w:color="auto" w:fill="FFFFFF"/>
        <w:spacing w:before="100" w:beforeAutospacing="1" w:after="100" w:afterAutospacing="1" w:line="169" w:lineRule="atLeast"/>
        <w:rPr>
          <w:color w:val="000000"/>
          <w:sz w:val="22"/>
          <w:szCs w:val="22"/>
        </w:rPr>
      </w:pPr>
      <w:r w:rsidRPr="00895193">
        <w:rPr>
          <w:color w:val="000000"/>
          <w:sz w:val="22"/>
          <w:szCs w:val="22"/>
        </w:rPr>
        <w:t>szeroki zakres temperatur procesu,</w:t>
      </w:r>
    </w:p>
    <w:p w:rsidR="00E37ACA" w:rsidRPr="00895193" w:rsidRDefault="00E37ACA" w:rsidP="00E37ACA">
      <w:pPr>
        <w:numPr>
          <w:ilvl w:val="0"/>
          <w:numId w:val="16"/>
        </w:numPr>
        <w:shd w:val="clear" w:color="auto" w:fill="FFFFFF"/>
        <w:spacing w:before="100" w:beforeAutospacing="1" w:afterAutospacing="1" w:line="169" w:lineRule="atLeast"/>
        <w:rPr>
          <w:color w:val="000000"/>
          <w:sz w:val="22"/>
          <w:szCs w:val="22"/>
        </w:rPr>
      </w:pPr>
      <w:r w:rsidRPr="00895193">
        <w:rPr>
          <w:color w:val="000000"/>
          <w:sz w:val="22"/>
          <w:szCs w:val="22"/>
        </w:rPr>
        <w:t>zróżnicowa</w:t>
      </w:r>
      <w:r>
        <w:rPr>
          <w:color w:val="000000"/>
          <w:sz w:val="22"/>
          <w:szCs w:val="22"/>
        </w:rPr>
        <w:t>nie</w:t>
      </w:r>
      <w:r w:rsidRPr="00895193">
        <w:rPr>
          <w:color w:val="000000"/>
          <w:sz w:val="22"/>
          <w:szCs w:val="22"/>
        </w:rPr>
        <w:t xml:space="preserve"> umożliwiają</w:t>
      </w:r>
      <w:r>
        <w:rPr>
          <w:color w:val="000000"/>
          <w:sz w:val="22"/>
          <w:szCs w:val="22"/>
        </w:rPr>
        <w:t>ce</w:t>
      </w:r>
      <w:r w:rsidRPr="00895193">
        <w:rPr>
          <w:color w:val="000000"/>
          <w:sz w:val="22"/>
          <w:szCs w:val="22"/>
        </w:rPr>
        <w:t xml:space="preserve"> uzyskanie połączeń o określonych właściwościach,</w:t>
      </w:r>
    </w:p>
    <w:p w:rsidR="00E37ACA" w:rsidRPr="00895193" w:rsidRDefault="00E37ACA" w:rsidP="00E37ACA">
      <w:pPr>
        <w:numPr>
          <w:ilvl w:val="0"/>
          <w:numId w:val="16"/>
        </w:numPr>
        <w:shd w:val="clear" w:color="auto" w:fill="FFFFFF"/>
        <w:spacing w:before="100" w:beforeAutospacing="1" w:after="100" w:afterAutospacing="1" w:line="169" w:lineRule="atLeast"/>
        <w:rPr>
          <w:color w:val="000000"/>
          <w:sz w:val="22"/>
          <w:szCs w:val="22"/>
        </w:rPr>
      </w:pPr>
      <w:r w:rsidRPr="00895193">
        <w:rPr>
          <w:color w:val="000000"/>
          <w:sz w:val="22"/>
          <w:szCs w:val="22"/>
        </w:rPr>
        <w:t>możliwość łączenia większości metali i stopów,</w:t>
      </w:r>
    </w:p>
    <w:p w:rsidR="00E37ACA" w:rsidRPr="00895193" w:rsidRDefault="00E37ACA" w:rsidP="00E37ACA">
      <w:pPr>
        <w:numPr>
          <w:ilvl w:val="0"/>
          <w:numId w:val="16"/>
        </w:numPr>
        <w:shd w:val="clear" w:color="auto" w:fill="FFFFFF"/>
        <w:spacing w:before="100" w:beforeAutospacing="1" w:after="100" w:afterAutospacing="1" w:line="169" w:lineRule="atLeast"/>
        <w:rPr>
          <w:color w:val="000000"/>
          <w:sz w:val="22"/>
          <w:szCs w:val="22"/>
        </w:rPr>
      </w:pPr>
      <w:r w:rsidRPr="00895193">
        <w:rPr>
          <w:color w:val="000000"/>
          <w:sz w:val="22"/>
          <w:szCs w:val="22"/>
        </w:rPr>
        <w:t>możliwość uzyskiwania połączeń o wysokiej estetyce,</w:t>
      </w:r>
    </w:p>
    <w:p w:rsidR="00E37ACA" w:rsidRPr="00895193" w:rsidRDefault="00E37ACA" w:rsidP="00E37ACA">
      <w:pPr>
        <w:numPr>
          <w:ilvl w:val="0"/>
          <w:numId w:val="16"/>
        </w:numPr>
        <w:shd w:val="clear" w:color="auto" w:fill="FFFFFF"/>
        <w:spacing w:before="100" w:beforeAutospacing="1" w:after="100" w:afterAutospacing="1" w:line="169" w:lineRule="atLeast"/>
        <w:rPr>
          <w:color w:val="000000"/>
          <w:sz w:val="22"/>
          <w:szCs w:val="22"/>
        </w:rPr>
      </w:pPr>
      <w:r w:rsidRPr="00895193">
        <w:rPr>
          <w:color w:val="000000"/>
          <w:sz w:val="22"/>
          <w:szCs w:val="22"/>
        </w:rPr>
        <w:lastRenderedPageBreak/>
        <w:t>możliwość uzyskiwania połączeń o wytrzymałości w niektórych przypadkach zbliżonej do wytrzymałości łączonych materiałów,</w:t>
      </w:r>
    </w:p>
    <w:p w:rsidR="00E37ACA" w:rsidRPr="00895193" w:rsidRDefault="00E37ACA" w:rsidP="00E37ACA">
      <w:pPr>
        <w:numPr>
          <w:ilvl w:val="0"/>
          <w:numId w:val="16"/>
        </w:numPr>
        <w:shd w:val="clear" w:color="auto" w:fill="FFFFFF"/>
        <w:spacing w:before="100" w:beforeAutospacing="1" w:after="100" w:afterAutospacing="1" w:line="169" w:lineRule="atLeast"/>
        <w:rPr>
          <w:color w:val="000000"/>
          <w:sz w:val="22"/>
          <w:szCs w:val="22"/>
        </w:rPr>
      </w:pPr>
      <w:r w:rsidRPr="00895193">
        <w:rPr>
          <w:color w:val="000000"/>
          <w:sz w:val="22"/>
          <w:szCs w:val="22"/>
        </w:rPr>
        <w:t>możliwość wykonywania konstrukcji złożonych z wielu połączeń w ramach jednej operacji,</w:t>
      </w:r>
    </w:p>
    <w:p w:rsidR="00E37ACA" w:rsidRPr="00895193" w:rsidRDefault="00E37ACA" w:rsidP="00E37ACA">
      <w:pPr>
        <w:numPr>
          <w:ilvl w:val="0"/>
          <w:numId w:val="16"/>
        </w:numPr>
        <w:shd w:val="clear" w:color="auto" w:fill="FFFFFF"/>
        <w:spacing w:before="100" w:beforeAutospacing="1" w:after="100" w:afterAutospacing="1" w:line="169" w:lineRule="atLeast"/>
        <w:rPr>
          <w:color w:val="000000"/>
          <w:sz w:val="22"/>
          <w:szCs w:val="22"/>
        </w:rPr>
      </w:pPr>
      <w:r w:rsidRPr="00895193">
        <w:rPr>
          <w:color w:val="000000"/>
          <w:sz w:val="22"/>
          <w:szCs w:val="22"/>
        </w:rPr>
        <w:t>łatwość i prostota automatyzacji,</w:t>
      </w:r>
    </w:p>
    <w:p w:rsidR="00E37ACA" w:rsidRPr="00895193" w:rsidRDefault="00E37ACA" w:rsidP="00E37ACA">
      <w:pPr>
        <w:numPr>
          <w:ilvl w:val="0"/>
          <w:numId w:val="16"/>
        </w:numPr>
        <w:shd w:val="clear" w:color="auto" w:fill="FFFFFF"/>
        <w:spacing w:before="100" w:beforeAutospacing="1" w:after="100" w:afterAutospacing="1" w:line="169" w:lineRule="atLeast"/>
        <w:rPr>
          <w:color w:val="000000"/>
          <w:sz w:val="22"/>
          <w:szCs w:val="22"/>
        </w:rPr>
      </w:pPr>
      <w:r w:rsidRPr="00895193">
        <w:rPr>
          <w:color w:val="000000"/>
          <w:sz w:val="22"/>
          <w:szCs w:val="22"/>
        </w:rPr>
        <w:t>możliwość wytwarzania złożonych konstrukcji,</w:t>
      </w:r>
    </w:p>
    <w:p w:rsidR="00E37ACA" w:rsidRPr="00895193" w:rsidRDefault="00E37ACA" w:rsidP="00E37ACA">
      <w:pPr>
        <w:numPr>
          <w:ilvl w:val="0"/>
          <w:numId w:val="16"/>
        </w:numPr>
        <w:shd w:val="clear" w:color="auto" w:fill="FFFFFF"/>
        <w:spacing w:before="100" w:beforeAutospacing="1" w:after="100" w:afterAutospacing="1" w:line="169" w:lineRule="atLeast"/>
        <w:rPr>
          <w:color w:val="000000"/>
          <w:sz w:val="22"/>
          <w:szCs w:val="22"/>
        </w:rPr>
      </w:pPr>
      <w:r w:rsidRPr="00895193">
        <w:rPr>
          <w:color w:val="000000"/>
          <w:sz w:val="22"/>
          <w:szCs w:val="22"/>
        </w:rPr>
        <w:t>możliwość łączenia metali ze szkłem, porcelaną i ceramiką,</w:t>
      </w:r>
    </w:p>
    <w:p w:rsidR="00E37ACA" w:rsidRPr="00895193" w:rsidRDefault="00E37ACA" w:rsidP="00E37ACA">
      <w:pPr>
        <w:numPr>
          <w:ilvl w:val="0"/>
          <w:numId w:val="16"/>
        </w:numPr>
        <w:shd w:val="clear" w:color="auto" w:fill="FFFFFF"/>
        <w:spacing w:before="100" w:beforeAutospacing="1" w:after="100" w:afterAutospacing="1" w:line="169" w:lineRule="atLeast"/>
        <w:rPr>
          <w:color w:val="000000"/>
          <w:sz w:val="22"/>
          <w:szCs w:val="22"/>
        </w:rPr>
      </w:pPr>
      <w:r w:rsidRPr="00895193">
        <w:rPr>
          <w:color w:val="000000"/>
          <w:sz w:val="22"/>
          <w:szCs w:val="22"/>
        </w:rPr>
        <w:t>duża ekonomiczność procesu,</w:t>
      </w:r>
    </w:p>
    <w:p w:rsidR="00E37ACA" w:rsidRDefault="00E37ACA" w:rsidP="00E37ACA">
      <w:pPr>
        <w:numPr>
          <w:ilvl w:val="0"/>
          <w:numId w:val="16"/>
        </w:numPr>
        <w:shd w:val="clear" w:color="auto" w:fill="FFFFFF"/>
        <w:spacing w:before="100" w:beforeAutospacing="1" w:line="169" w:lineRule="atLeast"/>
        <w:rPr>
          <w:color w:val="000000"/>
          <w:sz w:val="22"/>
          <w:szCs w:val="22"/>
        </w:rPr>
      </w:pPr>
      <w:r w:rsidRPr="00895193">
        <w:rPr>
          <w:color w:val="000000"/>
          <w:sz w:val="22"/>
          <w:szCs w:val="22"/>
        </w:rPr>
        <w:t>możliwość łączenia materiałów trudno zwilżalnych.</w:t>
      </w:r>
    </w:p>
    <w:p w:rsidR="00E37ACA" w:rsidRPr="00895193" w:rsidRDefault="00E37ACA" w:rsidP="00E37ACA">
      <w:pPr>
        <w:shd w:val="clear" w:color="auto" w:fill="FFFFFF"/>
        <w:spacing w:before="100" w:beforeAutospacing="1" w:line="169" w:lineRule="atLeast"/>
        <w:ind w:left="720"/>
        <w:rPr>
          <w:color w:val="000000"/>
          <w:sz w:val="22"/>
          <w:szCs w:val="22"/>
        </w:rPr>
      </w:pPr>
    </w:p>
    <w:p w:rsidR="00E37ACA" w:rsidRPr="00895193" w:rsidRDefault="00E37ACA" w:rsidP="00E37ACA">
      <w:pPr>
        <w:pStyle w:val="Nagwek2"/>
        <w:shd w:val="clear" w:color="auto" w:fill="FFFFFF"/>
        <w:spacing w:before="0" w:beforeAutospacing="0" w:after="226" w:afterAutospacing="0" w:line="282" w:lineRule="atLeast"/>
        <w:rPr>
          <w:bCs w:val="0"/>
          <w:color w:val="1D2127"/>
          <w:sz w:val="22"/>
          <w:szCs w:val="22"/>
        </w:rPr>
      </w:pPr>
      <w:r w:rsidRPr="00895193">
        <w:rPr>
          <w:bCs w:val="0"/>
          <w:color w:val="1D2127"/>
          <w:sz w:val="22"/>
          <w:szCs w:val="22"/>
        </w:rPr>
        <w:t>Etapy procesu lutowania:</w:t>
      </w:r>
    </w:p>
    <w:p w:rsidR="00E37ACA" w:rsidRPr="00895193" w:rsidRDefault="00E37ACA" w:rsidP="00E37ACA">
      <w:pPr>
        <w:pStyle w:val="NormalnyWeb"/>
        <w:shd w:val="clear" w:color="auto" w:fill="FFFFFF"/>
        <w:spacing w:before="0" w:beforeAutospacing="0" w:after="0" w:afterAutospacing="0"/>
        <w:rPr>
          <w:color w:val="000000"/>
          <w:sz w:val="22"/>
          <w:szCs w:val="22"/>
        </w:rPr>
      </w:pPr>
      <w:r w:rsidRPr="00895193">
        <w:rPr>
          <w:rStyle w:val="Pogrubienie"/>
          <w:color w:val="000000"/>
          <w:sz w:val="22"/>
          <w:szCs w:val="22"/>
        </w:rPr>
        <w:t>Lutowanie materiałów wymaga:</w:t>
      </w:r>
    </w:p>
    <w:p w:rsidR="00E37ACA" w:rsidRPr="00895193" w:rsidRDefault="00E37ACA" w:rsidP="00E37ACA">
      <w:pPr>
        <w:numPr>
          <w:ilvl w:val="0"/>
          <w:numId w:val="17"/>
        </w:numPr>
        <w:shd w:val="clear" w:color="auto" w:fill="FFFFFF"/>
        <w:spacing w:before="100" w:beforeAutospacing="1" w:after="100" w:afterAutospacing="1" w:line="169" w:lineRule="atLeast"/>
        <w:rPr>
          <w:color w:val="000000"/>
          <w:sz w:val="22"/>
          <w:szCs w:val="22"/>
        </w:rPr>
      </w:pPr>
      <w:r w:rsidRPr="00895193">
        <w:rPr>
          <w:color w:val="000000"/>
          <w:sz w:val="22"/>
          <w:szCs w:val="22"/>
        </w:rPr>
        <w:t>ukształtowania i oczyszczenia powierzchni łączonych części,</w:t>
      </w:r>
    </w:p>
    <w:p w:rsidR="00E37ACA" w:rsidRPr="00895193" w:rsidRDefault="00E37ACA" w:rsidP="00E37ACA">
      <w:pPr>
        <w:numPr>
          <w:ilvl w:val="0"/>
          <w:numId w:val="17"/>
        </w:numPr>
        <w:shd w:val="clear" w:color="auto" w:fill="FFFFFF"/>
        <w:spacing w:before="100" w:beforeAutospacing="1" w:after="100" w:afterAutospacing="1" w:line="169" w:lineRule="atLeast"/>
        <w:rPr>
          <w:color w:val="000000"/>
          <w:sz w:val="22"/>
          <w:szCs w:val="22"/>
        </w:rPr>
      </w:pPr>
      <w:r w:rsidRPr="00895193">
        <w:rPr>
          <w:color w:val="000000"/>
          <w:sz w:val="22"/>
          <w:szCs w:val="22"/>
        </w:rPr>
        <w:t>nagrzania ich d</w:t>
      </w:r>
      <w:r>
        <w:rPr>
          <w:color w:val="000000"/>
          <w:sz w:val="22"/>
          <w:szCs w:val="22"/>
        </w:rPr>
        <w:t>o temperatury wyższej o 30-50</w:t>
      </w:r>
      <w:r w:rsidRPr="00895193">
        <w:rPr>
          <w:color w:val="000000"/>
          <w:sz w:val="22"/>
          <w:szCs w:val="22"/>
          <w:vertAlign w:val="superscript"/>
        </w:rPr>
        <w:t>0</w:t>
      </w:r>
      <w:r w:rsidRPr="00895193">
        <w:rPr>
          <w:color w:val="000000"/>
          <w:sz w:val="22"/>
          <w:szCs w:val="22"/>
        </w:rPr>
        <w:t xml:space="preserve"> C od temperaturze topnienia lutu,</w:t>
      </w:r>
    </w:p>
    <w:p w:rsidR="00E37ACA" w:rsidRPr="00895193" w:rsidRDefault="00E37ACA" w:rsidP="00E37ACA">
      <w:pPr>
        <w:numPr>
          <w:ilvl w:val="0"/>
          <w:numId w:val="17"/>
        </w:numPr>
        <w:shd w:val="clear" w:color="auto" w:fill="FFFFFF"/>
        <w:spacing w:before="100" w:beforeAutospacing="1" w:after="100" w:afterAutospacing="1" w:line="169" w:lineRule="atLeast"/>
        <w:rPr>
          <w:color w:val="000000"/>
          <w:sz w:val="22"/>
          <w:szCs w:val="22"/>
        </w:rPr>
      </w:pPr>
      <w:r w:rsidRPr="00895193">
        <w:rPr>
          <w:color w:val="000000"/>
          <w:sz w:val="22"/>
          <w:szCs w:val="22"/>
        </w:rPr>
        <w:t>nałożenia topnika, roztopienia lutu i wprowadzenia go między łączone powierzchnie,</w:t>
      </w:r>
    </w:p>
    <w:p w:rsidR="00E37ACA" w:rsidRPr="00895193" w:rsidRDefault="00E37ACA" w:rsidP="00E37ACA">
      <w:pPr>
        <w:numPr>
          <w:ilvl w:val="0"/>
          <w:numId w:val="17"/>
        </w:numPr>
        <w:shd w:val="clear" w:color="auto" w:fill="FFFFFF"/>
        <w:spacing w:before="100" w:beforeAutospacing="1" w:after="100" w:afterAutospacing="1" w:line="169" w:lineRule="atLeast"/>
        <w:rPr>
          <w:color w:val="000000"/>
          <w:sz w:val="22"/>
          <w:szCs w:val="22"/>
        </w:rPr>
      </w:pPr>
      <w:r w:rsidRPr="00895193">
        <w:rPr>
          <w:color w:val="000000"/>
          <w:sz w:val="22"/>
          <w:szCs w:val="22"/>
        </w:rPr>
        <w:t>wzajemnej adhezji i dyfuzji,</w:t>
      </w:r>
    </w:p>
    <w:p w:rsidR="00E37ACA" w:rsidRPr="00895193" w:rsidRDefault="00E37ACA" w:rsidP="00E37ACA">
      <w:pPr>
        <w:numPr>
          <w:ilvl w:val="0"/>
          <w:numId w:val="17"/>
        </w:numPr>
        <w:shd w:val="clear" w:color="auto" w:fill="FFFFFF"/>
        <w:spacing w:before="100" w:beforeAutospacing="1" w:line="169" w:lineRule="atLeast"/>
        <w:rPr>
          <w:color w:val="000000"/>
          <w:sz w:val="22"/>
          <w:szCs w:val="22"/>
        </w:rPr>
      </w:pPr>
      <w:r w:rsidRPr="00895193">
        <w:rPr>
          <w:color w:val="000000"/>
          <w:sz w:val="22"/>
          <w:szCs w:val="22"/>
        </w:rPr>
        <w:t>skrzepnięcia i ochłodzenia lutowiny.</w:t>
      </w:r>
    </w:p>
    <w:p w:rsidR="00E37ACA" w:rsidRPr="00895193" w:rsidRDefault="00E37ACA" w:rsidP="00E37ACA">
      <w:pPr>
        <w:pStyle w:val="NormalnyWeb"/>
        <w:shd w:val="clear" w:color="auto" w:fill="FFFFFF"/>
        <w:spacing w:before="0" w:beforeAutospacing="0" w:after="141" w:afterAutospacing="0"/>
        <w:rPr>
          <w:color w:val="000000"/>
          <w:sz w:val="22"/>
          <w:szCs w:val="22"/>
        </w:rPr>
      </w:pPr>
      <w:r w:rsidRPr="00895193">
        <w:rPr>
          <w:color w:val="000000"/>
          <w:sz w:val="22"/>
          <w:szCs w:val="22"/>
        </w:rPr>
        <w:t>W praktyce poszczególne etapy przeważnie się zazębiają, a niekiedy niektóre z nich przebiegają równocześnie (np. nagrzewanie części i topienie lutu).</w:t>
      </w:r>
    </w:p>
    <w:p w:rsidR="00E37ACA" w:rsidRDefault="00E37ACA" w:rsidP="00E37ACA">
      <w:pPr>
        <w:pStyle w:val="NormalnyWeb"/>
        <w:shd w:val="clear" w:color="auto" w:fill="FFFFFF"/>
        <w:spacing w:before="0" w:beforeAutospacing="0" w:after="0" w:afterAutospacing="0"/>
      </w:pPr>
      <w:r w:rsidRPr="00895193">
        <w:rPr>
          <w:color w:val="000000"/>
          <w:sz w:val="22"/>
          <w:szCs w:val="22"/>
        </w:rPr>
        <w:t>Trwałość lutowanego połączenia w dużym stopniu zależy od przylegania lutu do połączonych powierzchni, co z kolei jest uzależnione od zdolności zwilżania, tj. zdolności pokrywania powierzchni lutowanych części cienką, równomierną i nieprzerwaną powłoką ciekłego spoiwa. Warunkiem zwilżania jest, by siły przyciągania między cząsteczkami ciekłego lutu a cząsteczkami lutowanych metali (zw. siłami adhezji) były większe od sił spójności pomiędzy cząsteczkami ciekłego lutu (zw. siłami kohezji). Jak widać, </w:t>
      </w:r>
      <w:r w:rsidRPr="00895193">
        <w:rPr>
          <w:rStyle w:val="Pogrubienie"/>
          <w:color w:val="000000"/>
          <w:sz w:val="22"/>
          <w:szCs w:val="22"/>
        </w:rPr>
        <w:t>lutowanie twarde </w:t>
      </w:r>
      <w:r w:rsidRPr="00895193">
        <w:rPr>
          <w:color w:val="000000"/>
          <w:sz w:val="22"/>
          <w:szCs w:val="22"/>
        </w:rPr>
        <w:t>i lutowanie miękkie (</w:t>
      </w:r>
      <w:r w:rsidRPr="00895193">
        <w:rPr>
          <w:rStyle w:val="Pogrubienie"/>
          <w:color w:val="000000"/>
          <w:sz w:val="22"/>
          <w:szCs w:val="22"/>
        </w:rPr>
        <w:t>luty miękkie</w:t>
      </w:r>
      <w:r w:rsidRPr="00895193">
        <w:rPr>
          <w:color w:val="000000"/>
          <w:sz w:val="22"/>
          <w:szCs w:val="22"/>
        </w:rPr>
        <w:t>), to procesy, których przeprowadzenie wymaga dużej wiedzy specjalistycznej.</w:t>
      </w:r>
      <w:r w:rsidRPr="00D40963">
        <w:t xml:space="preserve"> </w:t>
      </w:r>
    </w:p>
    <w:p w:rsidR="00E37ACA" w:rsidRDefault="00E37ACA" w:rsidP="00E37ACA">
      <w:pPr>
        <w:pStyle w:val="NormalnyWeb"/>
        <w:shd w:val="clear" w:color="auto" w:fill="FFFFFF"/>
        <w:spacing w:before="0" w:beforeAutospacing="0" w:after="0" w:afterAutospacing="0"/>
      </w:pPr>
    </w:p>
    <w:p w:rsidR="00E37ACA" w:rsidRDefault="00E37ACA" w:rsidP="00E37ACA">
      <w:pPr>
        <w:pStyle w:val="NormalnyWeb"/>
        <w:shd w:val="clear" w:color="auto" w:fill="FFFFFF"/>
        <w:spacing w:before="0" w:beforeAutospacing="0" w:after="0" w:afterAutospacing="0"/>
      </w:pPr>
    </w:p>
    <w:p w:rsidR="00E37ACA" w:rsidRDefault="00E37ACA" w:rsidP="00E37ACA">
      <w:pPr>
        <w:pStyle w:val="NormalnyWeb"/>
        <w:shd w:val="clear" w:color="auto" w:fill="FFFFFF"/>
        <w:spacing w:before="0" w:beforeAutospacing="0" w:after="0" w:afterAutospacing="0"/>
      </w:pPr>
      <w:r>
        <w:t>Filmik lutowanie miękkie:</w:t>
      </w:r>
    </w:p>
    <w:p w:rsidR="00E37ACA" w:rsidRDefault="00DE0BDF" w:rsidP="00E37ACA">
      <w:pPr>
        <w:pStyle w:val="NormalnyWeb"/>
        <w:shd w:val="clear" w:color="auto" w:fill="FFFFFF"/>
        <w:spacing w:before="0" w:beforeAutospacing="0" w:after="0" w:afterAutospacing="0"/>
      </w:pPr>
      <w:hyperlink r:id="rId63" w:history="1">
        <w:r w:rsidR="00E37ACA">
          <w:rPr>
            <w:rStyle w:val="Hipercze"/>
          </w:rPr>
          <w:t>https://www.bing.com/videos/search?q=lutowanie+mi%c4%99kkie+rur+miedzianych&amp;&amp;view=detail&amp;mid=7FD16D9FBED97CAB410E7FD16D9FBED97CAB410E&amp;&amp;FORM=VRDGAR&amp;ru=%2Fvideos%2Fsearch%3Fq%3Dlutowanie%2520mi%25C4%2599kkie%2520rur%2520miedzianych%26qs%3DAS%26form%3DQBVDMH%26sp%3D3%26ghc%3D1%26pq%3Dlutowanie%2520mi%25C4%2599kkie%26sk%3DAS2%26sc%3D8-17%26cvid%3D8FCECEC71D2B48DE93472C951BE1DCB6</w:t>
        </w:r>
      </w:hyperlink>
    </w:p>
    <w:p w:rsidR="00E37ACA" w:rsidRDefault="00E37ACA" w:rsidP="00E37ACA">
      <w:pPr>
        <w:pStyle w:val="NormalnyWeb"/>
        <w:shd w:val="clear" w:color="auto" w:fill="FFFFFF"/>
        <w:spacing w:before="0" w:beforeAutospacing="0" w:after="0" w:afterAutospacing="0"/>
      </w:pPr>
    </w:p>
    <w:p w:rsidR="00E37ACA" w:rsidRDefault="00E37ACA" w:rsidP="00E37ACA">
      <w:pPr>
        <w:pStyle w:val="NormalnyWeb"/>
        <w:shd w:val="clear" w:color="auto" w:fill="FFFFFF"/>
        <w:spacing w:before="0" w:beforeAutospacing="0" w:after="0" w:afterAutospacing="0"/>
      </w:pPr>
      <w:r>
        <w:t>Filmik lutowanie twarde:</w:t>
      </w:r>
    </w:p>
    <w:p w:rsidR="00E37ACA" w:rsidRPr="00895193" w:rsidRDefault="00DE0BDF" w:rsidP="00E37ACA">
      <w:pPr>
        <w:pStyle w:val="NormalnyWeb"/>
        <w:shd w:val="clear" w:color="auto" w:fill="FFFFFF"/>
        <w:spacing w:before="0" w:beforeAutospacing="0" w:after="0" w:afterAutospacing="0"/>
        <w:rPr>
          <w:color w:val="000000"/>
          <w:sz w:val="22"/>
          <w:szCs w:val="22"/>
        </w:rPr>
      </w:pPr>
      <w:hyperlink r:id="rId64" w:history="1">
        <w:r w:rsidR="00E37ACA">
          <w:rPr>
            <w:rStyle w:val="Hipercze"/>
          </w:rPr>
          <w:t>https://www.bing.com/videos/search?q=zaciskanie+rur+miedzianych&amp;&amp;view=detail&amp;mid=340FC4DC03DA021C749E340FC4DC03DA021C749E&amp;&amp;FORM=VDRVRV</w:t>
        </w:r>
      </w:hyperlink>
    </w:p>
    <w:p w:rsidR="00E37ACA" w:rsidRPr="00895193" w:rsidRDefault="00E37ACA" w:rsidP="00E37ACA">
      <w:pPr>
        <w:spacing w:line="276" w:lineRule="auto"/>
        <w:jc w:val="both"/>
        <w:rPr>
          <w:sz w:val="22"/>
          <w:szCs w:val="22"/>
        </w:rPr>
      </w:pPr>
    </w:p>
    <w:p w:rsidR="00E37ACA" w:rsidRPr="00895193" w:rsidRDefault="00E37ACA" w:rsidP="00E37ACA">
      <w:pPr>
        <w:spacing w:line="276" w:lineRule="auto"/>
        <w:jc w:val="both"/>
        <w:rPr>
          <w:sz w:val="22"/>
          <w:szCs w:val="22"/>
        </w:rPr>
      </w:pPr>
    </w:p>
    <w:p w:rsidR="00E37ACA" w:rsidRPr="00895193" w:rsidRDefault="00E37ACA" w:rsidP="00E37ACA">
      <w:pPr>
        <w:spacing w:line="276" w:lineRule="auto"/>
        <w:jc w:val="both"/>
        <w:rPr>
          <w:sz w:val="22"/>
          <w:szCs w:val="22"/>
        </w:rPr>
      </w:pPr>
      <w:r>
        <w:rPr>
          <w:sz w:val="22"/>
          <w:szCs w:val="22"/>
        </w:rPr>
        <w:t>Źródło:</w:t>
      </w:r>
      <w:r w:rsidRPr="00707F42">
        <w:t xml:space="preserve"> </w:t>
      </w:r>
      <w:hyperlink r:id="rId65" w:history="1">
        <w:r>
          <w:rPr>
            <w:rStyle w:val="Hipercze"/>
          </w:rPr>
          <w:t>https://lut-spaw.com.pl/portfolio/proces-lutowania/</w:t>
        </w:r>
      </w:hyperlink>
    </w:p>
    <w:p w:rsidR="00E37ACA" w:rsidRPr="00D60B5E" w:rsidRDefault="00E37ACA" w:rsidP="00E37ACA">
      <w:pPr>
        <w:spacing w:line="276" w:lineRule="auto"/>
        <w:jc w:val="both"/>
        <w:rPr>
          <w:sz w:val="22"/>
          <w:szCs w:val="22"/>
        </w:rPr>
      </w:pPr>
    </w:p>
    <w:p w:rsidR="00E37ACA" w:rsidRPr="00D60B5E" w:rsidRDefault="00E37ACA" w:rsidP="00E37ACA">
      <w:pPr>
        <w:spacing w:line="276" w:lineRule="auto"/>
        <w:jc w:val="both"/>
        <w:rPr>
          <w:b/>
          <w:iCs/>
          <w:sz w:val="22"/>
          <w:szCs w:val="22"/>
        </w:rPr>
      </w:pPr>
      <w:r w:rsidRPr="00D60B5E">
        <w:rPr>
          <w:b/>
          <w:iCs/>
          <w:sz w:val="22"/>
          <w:szCs w:val="22"/>
        </w:rPr>
        <w:t>Lekcja 20</w:t>
      </w:r>
    </w:p>
    <w:p w:rsidR="00E37ACA" w:rsidRDefault="00E37ACA" w:rsidP="00E37ACA">
      <w:pPr>
        <w:spacing w:line="276" w:lineRule="auto"/>
        <w:jc w:val="both"/>
        <w:rPr>
          <w:sz w:val="22"/>
          <w:szCs w:val="22"/>
        </w:rPr>
      </w:pPr>
      <w:r w:rsidRPr="00D60B5E">
        <w:rPr>
          <w:b/>
          <w:iCs/>
          <w:sz w:val="22"/>
          <w:szCs w:val="22"/>
        </w:rPr>
        <w:t xml:space="preserve">Temat: </w:t>
      </w:r>
      <w:r w:rsidRPr="00D60B5E">
        <w:rPr>
          <w:sz w:val="22"/>
          <w:szCs w:val="22"/>
        </w:rPr>
        <w:t>Zaciskanie</w:t>
      </w:r>
    </w:p>
    <w:p w:rsidR="00E37ACA" w:rsidRPr="00D60B5E" w:rsidRDefault="00E37ACA" w:rsidP="00E37ACA">
      <w:pPr>
        <w:spacing w:line="276" w:lineRule="auto"/>
        <w:jc w:val="both"/>
        <w:rPr>
          <w:b/>
          <w:iCs/>
          <w:sz w:val="22"/>
          <w:szCs w:val="22"/>
        </w:rPr>
      </w:pPr>
    </w:p>
    <w:p w:rsidR="00E37ACA" w:rsidRDefault="00E37ACA" w:rsidP="00E37ACA">
      <w:pPr>
        <w:spacing w:line="276" w:lineRule="auto"/>
        <w:jc w:val="both"/>
        <w:rPr>
          <w:iCs/>
          <w:sz w:val="22"/>
          <w:szCs w:val="22"/>
        </w:rPr>
      </w:pPr>
      <w:r>
        <w:rPr>
          <w:iCs/>
          <w:sz w:val="22"/>
          <w:szCs w:val="22"/>
        </w:rPr>
        <w:t>Zaciskanie polega na łączeniu rur i złączek różnymi metodami:</w:t>
      </w:r>
    </w:p>
    <w:p w:rsidR="00E37ACA" w:rsidRDefault="00E37ACA" w:rsidP="00E37ACA">
      <w:pPr>
        <w:spacing w:line="276" w:lineRule="auto"/>
        <w:jc w:val="both"/>
        <w:rPr>
          <w:iCs/>
          <w:sz w:val="22"/>
          <w:szCs w:val="22"/>
        </w:rPr>
      </w:pPr>
    </w:p>
    <w:p w:rsidR="00E37ACA" w:rsidRDefault="00E37ACA" w:rsidP="00E37ACA">
      <w:pPr>
        <w:spacing w:line="276" w:lineRule="auto"/>
        <w:jc w:val="both"/>
        <w:rPr>
          <w:iCs/>
          <w:sz w:val="22"/>
          <w:szCs w:val="22"/>
        </w:rPr>
      </w:pPr>
      <w:r>
        <w:rPr>
          <w:iCs/>
          <w:sz w:val="22"/>
          <w:szCs w:val="22"/>
        </w:rPr>
        <w:t>Zaciskanie przez skręcanie za pomocą kluczy monterskich filmiki:</w:t>
      </w:r>
    </w:p>
    <w:p w:rsidR="00E37ACA" w:rsidRDefault="00DE0BDF" w:rsidP="00E37ACA">
      <w:pPr>
        <w:spacing w:line="276" w:lineRule="auto"/>
        <w:jc w:val="both"/>
      </w:pPr>
      <w:hyperlink r:id="rId66" w:history="1">
        <w:r w:rsidR="00E37ACA">
          <w:rPr>
            <w:rStyle w:val="Hipercze"/>
          </w:rPr>
          <w:t>https://www.bing.com/videos/search?q=zaciskanie+rur+miedzianych&amp;&amp;view=detail&amp;mid=0C26D2DAEC63C885AEB80C26D2DAEC63C885AEB8&amp;&amp;FORM=VDRVRV</w:t>
        </w:r>
      </w:hyperlink>
    </w:p>
    <w:p w:rsidR="00E37ACA" w:rsidRDefault="00E37ACA" w:rsidP="00E37ACA">
      <w:pPr>
        <w:spacing w:line="276" w:lineRule="auto"/>
        <w:jc w:val="both"/>
        <w:rPr>
          <w:iCs/>
          <w:sz w:val="22"/>
          <w:szCs w:val="22"/>
        </w:rPr>
      </w:pPr>
    </w:p>
    <w:p w:rsidR="00E37ACA" w:rsidRDefault="00DE0BDF" w:rsidP="00E37ACA">
      <w:pPr>
        <w:spacing w:line="276" w:lineRule="auto"/>
        <w:jc w:val="both"/>
      </w:pPr>
      <w:hyperlink r:id="rId67" w:history="1">
        <w:r w:rsidR="00E37ACA">
          <w:rPr>
            <w:rStyle w:val="Hipercze"/>
          </w:rPr>
          <w:t>https://www.bing.com/videos/search?q=z%c5%82%c4%85czki+samozaciskowe+do+instalacji+wodnej&amp;ru=%2fvideos%2fsearch%3fq%3dz%25C5%2582%25C4%2585czki%2520samozaciskowe%2520do%2520instalacji%2520wodnej%26qs%3dSC%26form%3dQBVDMH%26sp%3d1%26pq%3dz%25C5%2582aczki%2520samzaciskowe%26sc%3d1-20%26cvid%3dF2E890BCD1A4421688FF7EA8C83861F4&amp;view=detail&amp;mid=E0587DD8B7DF81DECFCEE0587DD8B7DF81DECFCE&amp;&amp;FORM=VDRVRV</w:t>
        </w:r>
      </w:hyperlink>
    </w:p>
    <w:p w:rsidR="00E37ACA" w:rsidRDefault="00E37ACA" w:rsidP="00E37ACA">
      <w:pPr>
        <w:spacing w:line="276" w:lineRule="auto"/>
        <w:jc w:val="both"/>
      </w:pPr>
    </w:p>
    <w:p w:rsidR="00E37ACA" w:rsidRDefault="00DE0BDF" w:rsidP="00E37ACA">
      <w:pPr>
        <w:spacing w:line="276" w:lineRule="auto"/>
        <w:jc w:val="both"/>
      </w:pPr>
      <w:hyperlink r:id="rId68" w:history="1">
        <w:r w:rsidR="00E37ACA">
          <w:rPr>
            <w:rStyle w:val="Hipercze"/>
          </w:rPr>
          <w:t>https://www.bing.com/videos/search?q=z%c5%82%c4%85czki+samozaciskowe+do+instalacji+wodnej&amp;ru=%2fvideos%2fsearch%3fq%3dz%25C5%2582%25C4%2585czki%2520samozaciskowe%2520do%2520instalacji%2520wodnej%26qs%3dSC%26form%3dQBVDMH%26sp%3d1%26pq%3dz%25C5%2582aczki%2520samzaciskowe%26sc%3d1-20%26cvid%3dF2E890BCD1A4421688FF7EA8C83861F4&amp;view=detail&amp;mid=C9BA57709B289B844E09C9BA57709B289B844E09&amp;&amp;FORM=VDRVRV</w:t>
        </w:r>
      </w:hyperlink>
    </w:p>
    <w:p w:rsidR="00E37ACA" w:rsidRDefault="00E37ACA" w:rsidP="00E37ACA">
      <w:pPr>
        <w:spacing w:line="276" w:lineRule="auto"/>
        <w:jc w:val="both"/>
        <w:rPr>
          <w:iCs/>
          <w:sz w:val="22"/>
          <w:szCs w:val="22"/>
        </w:rPr>
      </w:pPr>
    </w:p>
    <w:p w:rsidR="00E37ACA" w:rsidRDefault="00E37ACA" w:rsidP="00E37ACA">
      <w:pPr>
        <w:spacing w:line="276" w:lineRule="auto"/>
        <w:jc w:val="both"/>
        <w:rPr>
          <w:iCs/>
          <w:sz w:val="22"/>
          <w:szCs w:val="22"/>
        </w:rPr>
      </w:pPr>
      <w:r>
        <w:rPr>
          <w:iCs/>
          <w:sz w:val="22"/>
          <w:szCs w:val="22"/>
        </w:rPr>
        <w:t xml:space="preserve">Zaciskanie </w:t>
      </w:r>
      <w:proofErr w:type="spellStart"/>
      <w:r>
        <w:rPr>
          <w:iCs/>
          <w:sz w:val="22"/>
          <w:szCs w:val="22"/>
        </w:rPr>
        <w:t>zaciskarką</w:t>
      </w:r>
      <w:proofErr w:type="spellEnd"/>
      <w:r>
        <w:rPr>
          <w:iCs/>
          <w:sz w:val="22"/>
          <w:szCs w:val="22"/>
        </w:rPr>
        <w:t xml:space="preserve"> osiową filmik:</w:t>
      </w:r>
    </w:p>
    <w:p w:rsidR="00E37ACA" w:rsidRDefault="00DE0BDF" w:rsidP="00E37ACA">
      <w:pPr>
        <w:spacing w:line="276" w:lineRule="auto"/>
        <w:jc w:val="both"/>
      </w:pPr>
      <w:hyperlink r:id="rId69" w:history="1">
        <w:r w:rsidR="00E37ACA">
          <w:rPr>
            <w:rStyle w:val="Hipercze"/>
          </w:rPr>
          <w:t>https://www.bing.com/videos/search?q=zaciskanie+rur++osiowe&amp;&amp;view=detail&amp;mid=A62D03B0981F72DC7140A62D03B0981F72DC7140&amp;&amp;FORM=VRDGAR&amp;ru=%2Fvideos%2Fsearch%3Fq%3Dzaciskanie%2520rur%2520%2520osiowe%26qs%3Dn%26form%3DQBVDMH%26sp%3D-1%26pq%3Dzaciskanie%2520rur%2520osiowe%26sc%3D0-21%26sk%3D%26cvid%3D32AB2A64E13F4AFBA1062C6C86CDC349</w:t>
        </w:r>
      </w:hyperlink>
    </w:p>
    <w:p w:rsidR="00E37ACA" w:rsidRDefault="00E37ACA" w:rsidP="00E37ACA">
      <w:pPr>
        <w:spacing w:line="276" w:lineRule="auto"/>
        <w:jc w:val="both"/>
        <w:rPr>
          <w:iCs/>
          <w:sz w:val="22"/>
          <w:szCs w:val="22"/>
        </w:rPr>
      </w:pPr>
    </w:p>
    <w:p w:rsidR="00E37ACA" w:rsidRDefault="00E37ACA" w:rsidP="00E37ACA">
      <w:pPr>
        <w:spacing w:line="276" w:lineRule="auto"/>
        <w:jc w:val="both"/>
        <w:rPr>
          <w:iCs/>
          <w:sz w:val="22"/>
          <w:szCs w:val="22"/>
        </w:rPr>
      </w:pPr>
    </w:p>
    <w:p w:rsidR="00E37ACA" w:rsidRDefault="00E37ACA" w:rsidP="00E37ACA">
      <w:pPr>
        <w:spacing w:line="276" w:lineRule="auto"/>
      </w:pPr>
      <w:r>
        <w:rPr>
          <w:iCs/>
          <w:sz w:val="22"/>
          <w:szCs w:val="22"/>
        </w:rPr>
        <w:t xml:space="preserve">Zaciskanie </w:t>
      </w:r>
      <w:proofErr w:type="spellStart"/>
      <w:r>
        <w:rPr>
          <w:iCs/>
          <w:sz w:val="22"/>
          <w:szCs w:val="22"/>
        </w:rPr>
        <w:t>zaciskarką</w:t>
      </w:r>
      <w:proofErr w:type="spellEnd"/>
      <w:r>
        <w:rPr>
          <w:iCs/>
          <w:sz w:val="22"/>
          <w:szCs w:val="22"/>
        </w:rPr>
        <w:t xml:space="preserve"> promieniową filmik: </w:t>
      </w:r>
      <w:hyperlink r:id="rId70" w:history="1">
        <w:r>
          <w:rPr>
            <w:rStyle w:val="Hipercze"/>
          </w:rPr>
          <w:t>https://www.bing.com/videos/search?q=zaciskanie+rur+miedzianych&amp;&amp;view=detail&amp;mid=140E1E2BC30063E13F76140E1E2BC30063E13F76&amp;rvsmid=D500114B28AB2BF05770D500114B28AB2BF05770&amp;FORM=VDQVAP</w:t>
        </w:r>
      </w:hyperlink>
    </w:p>
    <w:p w:rsidR="00E37ACA" w:rsidRDefault="00E37ACA" w:rsidP="00E37ACA">
      <w:pPr>
        <w:spacing w:line="276" w:lineRule="auto"/>
      </w:pPr>
    </w:p>
    <w:p w:rsidR="00E37ACA" w:rsidRDefault="00DE0BDF" w:rsidP="00E37ACA">
      <w:pPr>
        <w:spacing w:line="276" w:lineRule="auto"/>
        <w:jc w:val="both"/>
        <w:rPr>
          <w:iCs/>
          <w:sz w:val="22"/>
          <w:szCs w:val="22"/>
        </w:rPr>
      </w:pPr>
      <w:hyperlink r:id="rId71" w:history="1">
        <w:r w:rsidR="00E37ACA">
          <w:rPr>
            <w:rStyle w:val="Hipercze"/>
          </w:rPr>
          <w:t>https://www.bing.com/videos/search?q=zaciskanie+rur+miedzianych&amp;&amp;view=detail&amp;mid=D4498FE3F1D29DDC7AC8D4498FE3F1D29DDC7AC8&amp;&amp;FORM=VDRVRV</w:t>
        </w:r>
      </w:hyperlink>
    </w:p>
    <w:p w:rsidR="00E37ACA" w:rsidRDefault="00E37ACA" w:rsidP="00E37ACA">
      <w:pPr>
        <w:spacing w:line="276" w:lineRule="auto"/>
      </w:pPr>
    </w:p>
    <w:p w:rsidR="00E37ACA" w:rsidRPr="00D60B5E" w:rsidRDefault="00E37ACA" w:rsidP="00E37ACA">
      <w:pPr>
        <w:spacing w:line="276" w:lineRule="auto"/>
        <w:rPr>
          <w:iCs/>
          <w:sz w:val="22"/>
          <w:szCs w:val="22"/>
        </w:rPr>
      </w:pPr>
      <w:r>
        <w:rPr>
          <w:iCs/>
          <w:sz w:val="22"/>
          <w:szCs w:val="22"/>
        </w:rPr>
        <w:t>Samo zaciskanie w złączce</w:t>
      </w:r>
    </w:p>
    <w:p w:rsidR="00E37ACA" w:rsidRPr="00D60B5E" w:rsidRDefault="00DE0BDF" w:rsidP="00E37ACA">
      <w:pPr>
        <w:spacing w:line="276" w:lineRule="auto"/>
        <w:jc w:val="both"/>
        <w:rPr>
          <w:iCs/>
          <w:sz w:val="22"/>
          <w:szCs w:val="22"/>
        </w:rPr>
      </w:pPr>
      <w:hyperlink r:id="rId72" w:history="1">
        <w:r w:rsidR="00E37ACA">
          <w:rPr>
            <w:rStyle w:val="Hipercze"/>
          </w:rPr>
          <w:t>https://www.bing.com/videos/search?q=z%c5%82%c4%85czki+samozaciskowe+do+instalacji+wodnej&amp;&amp;view=detail&amp;mid=B90A142098D0676516FDB90A142098D0676516FD&amp;&amp;FORM=VRDGAR&amp;ru=%2Fvideos%2Fsearch%3Fq%3Dz%25C5%2582%25C4%2585czki%2520samozaciskowe%2520do%2520instalacji%2520wodnej%26qs%3DSC%26form%3DQBVDMH%26sp%3D1%26pq%3Dz%25C5%2582aczki%2520samzaciskowe%26sc%3D1-20%26cvid%3DF2E890BCD1A4421688FF7EA8C83861F4</w:t>
        </w:r>
      </w:hyperlink>
    </w:p>
    <w:p w:rsidR="00E37ACA" w:rsidRDefault="00E37ACA" w:rsidP="00E37ACA">
      <w:pPr>
        <w:spacing w:line="276" w:lineRule="auto"/>
        <w:jc w:val="both"/>
        <w:rPr>
          <w:iCs/>
          <w:sz w:val="22"/>
          <w:szCs w:val="22"/>
        </w:rPr>
      </w:pPr>
    </w:p>
    <w:p w:rsidR="00E37ACA" w:rsidRPr="00D60B5E" w:rsidRDefault="00E37ACA" w:rsidP="00E37ACA">
      <w:pPr>
        <w:spacing w:line="276" w:lineRule="auto"/>
        <w:jc w:val="both"/>
        <w:rPr>
          <w:iCs/>
          <w:sz w:val="22"/>
          <w:szCs w:val="22"/>
        </w:rPr>
      </w:pPr>
    </w:p>
    <w:p w:rsidR="00E37ACA" w:rsidRPr="00D60B5E" w:rsidRDefault="00E37ACA" w:rsidP="00E37ACA">
      <w:pPr>
        <w:spacing w:line="276" w:lineRule="auto"/>
        <w:jc w:val="both"/>
        <w:rPr>
          <w:b/>
          <w:iCs/>
          <w:sz w:val="22"/>
          <w:szCs w:val="22"/>
        </w:rPr>
      </w:pPr>
      <w:r w:rsidRPr="00D60B5E">
        <w:rPr>
          <w:b/>
          <w:iCs/>
          <w:sz w:val="22"/>
          <w:szCs w:val="22"/>
        </w:rPr>
        <w:t>Lekcja 21</w:t>
      </w:r>
    </w:p>
    <w:p w:rsidR="00E37ACA" w:rsidRPr="00D60B5E" w:rsidRDefault="00E37ACA" w:rsidP="00E37ACA">
      <w:pPr>
        <w:jc w:val="both"/>
        <w:rPr>
          <w:b/>
          <w:sz w:val="22"/>
          <w:szCs w:val="22"/>
        </w:rPr>
      </w:pPr>
      <w:r w:rsidRPr="00D60B5E">
        <w:rPr>
          <w:b/>
          <w:sz w:val="22"/>
          <w:szCs w:val="22"/>
        </w:rPr>
        <w:t xml:space="preserve">Temat: </w:t>
      </w:r>
      <w:r w:rsidRPr="00D60B5E">
        <w:rPr>
          <w:sz w:val="22"/>
          <w:szCs w:val="22"/>
        </w:rPr>
        <w:t>Zgrzewanie</w:t>
      </w:r>
    </w:p>
    <w:p w:rsidR="00E37ACA" w:rsidRPr="00D60B5E" w:rsidRDefault="00E37ACA" w:rsidP="00E37ACA">
      <w:pPr>
        <w:jc w:val="both"/>
        <w:rPr>
          <w:sz w:val="22"/>
          <w:szCs w:val="22"/>
        </w:rPr>
      </w:pPr>
    </w:p>
    <w:p w:rsidR="00E37ACA" w:rsidRDefault="00E37ACA" w:rsidP="00E37ACA">
      <w:pPr>
        <w:spacing w:line="276" w:lineRule="auto"/>
        <w:jc w:val="both"/>
        <w:rPr>
          <w:bCs/>
          <w:sz w:val="22"/>
          <w:szCs w:val="22"/>
        </w:rPr>
      </w:pPr>
      <w:r>
        <w:rPr>
          <w:bCs/>
          <w:sz w:val="22"/>
          <w:szCs w:val="22"/>
        </w:rPr>
        <w:lastRenderedPageBreak/>
        <w:t>Łączenie dwóch materiałów za pomocą temperatury dostarczanej do połączenia różnymi metodami:</w:t>
      </w:r>
    </w:p>
    <w:p w:rsidR="00E37ACA" w:rsidRDefault="00E37ACA" w:rsidP="00E37ACA">
      <w:pPr>
        <w:spacing w:line="276" w:lineRule="auto"/>
        <w:jc w:val="both"/>
        <w:rPr>
          <w:bCs/>
          <w:sz w:val="22"/>
          <w:szCs w:val="22"/>
        </w:rPr>
      </w:pPr>
    </w:p>
    <w:p w:rsidR="00E37ACA" w:rsidRDefault="00E37ACA" w:rsidP="00E37ACA">
      <w:pPr>
        <w:spacing w:line="276" w:lineRule="auto"/>
        <w:jc w:val="both"/>
        <w:rPr>
          <w:bCs/>
          <w:sz w:val="22"/>
          <w:szCs w:val="22"/>
        </w:rPr>
      </w:pPr>
      <w:r>
        <w:rPr>
          <w:bCs/>
          <w:sz w:val="22"/>
          <w:szCs w:val="22"/>
        </w:rPr>
        <w:t xml:space="preserve">- podgrzewanie </w:t>
      </w:r>
    </w:p>
    <w:p w:rsidR="00E37ACA" w:rsidRDefault="00E37ACA" w:rsidP="00E37ACA">
      <w:pPr>
        <w:spacing w:line="276" w:lineRule="auto"/>
        <w:jc w:val="both"/>
        <w:rPr>
          <w:bCs/>
          <w:sz w:val="22"/>
          <w:szCs w:val="22"/>
        </w:rPr>
      </w:pPr>
      <w:r>
        <w:rPr>
          <w:bCs/>
          <w:sz w:val="22"/>
          <w:szCs w:val="22"/>
        </w:rPr>
        <w:t>Rury z PP kielichowe</w:t>
      </w:r>
    </w:p>
    <w:p w:rsidR="00E37ACA" w:rsidRDefault="00DE0BDF" w:rsidP="00E37ACA">
      <w:pPr>
        <w:spacing w:line="276" w:lineRule="auto"/>
        <w:jc w:val="both"/>
      </w:pPr>
      <w:hyperlink r:id="rId73" w:history="1">
        <w:r w:rsidR="00E37ACA">
          <w:rPr>
            <w:rStyle w:val="Hipercze"/>
          </w:rPr>
          <w:t>https://www.bing.com/videos/search?q=zgrzewanie+rur+pp-r&amp;ru=%2fsearch%3fq%3dzgrzewanie%2brur%2bpp-r%26qs%3dAS%26pq%3dzgrzewanie%2brur%26sk%3dAS1%26sc%3d8-14%26cvid%3d6B469829E50843E7B53582716A6F3944%26FORM%3dQBRE%26sp%3d2&amp;view=detail&amp;mid=0535E80B7B98E27151C40535E80B7B98E27151C4&amp;&amp;mmscn=vwrc&amp;FORM=VDRVRV</w:t>
        </w:r>
      </w:hyperlink>
    </w:p>
    <w:p w:rsidR="00E37ACA" w:rsidRDefault="00E37ACA" w:rsidP="00E37ACA">
      <w:pPr>
        <w:spacing w:line="276" w:lineRule="auto"/>
        <w:jc w:val="both"/>
      </w:pPr>
    </w:p>
    <w:p w:rsidR="00E37ACA" w:rsidRPr="00A62041" w:rsidRDefault="00E37ACA" w:rsidP="00E37ACA">
      <w:pPr>
        <w:spacing w:line="276" w:lineRule="auto"/>
        <w:jc w:val="both"/>
        <w:rPr>
          <w:bCs/>
          <w:sz w:val="22"/>
          <w:szCs w:val="22"/>
          <w:lang w:val="en-US"/>
        </w:rPr>
      </w:pPr>
      <w:proofErr w:type="spellStart"/>
      <w:r w:rsidRPr="00A62041">
        <w:rPr>
          <w:lang w:val="en-US"/>
        </w:rPr>
        <w:t>Rury</w:t>
      </w:r>
      <w:proofErr w:type="spellEnd"/>
      <w:r w:rsidRPr="00A62041">
        <w:rPr>
          <w:lang w:val="en-US"/>
        </w:rPr>
        <w:t xml:space="preserve"> PE </w:t>
      </w:r>
      <w:proofErr w:type="spellStart"/>
      <w:r w:rsidRPr="00A62041">
        <w:rPr>
          <w:lang w:val="en-US"/>
        </w:rPr>
        <w:t>doczołowe</w:t>
      </w:r>
      <w:proofErr w:type="spellEnd"/>
    </w:p>
    <w:p w:rsidR="00E37ACA" w:rsidRPr="00A62041" w:rsidRDefault="00DE0BDF" w:rsidP="00E37ACA">
      <w:pPr>
        <w:spacing w:line="276" w:lineRule="auto"/>
        <w:jc w:val="both"/>
        <w:rPr>
          <w:lang w:val="en-US"/>
        </w:rPr>
      </w:pPr>
      <w:hyperlink r:id="rId74" w:history="1">
        <w:r w:rsidR="00E37ACA" w:rsidRPr="00A62041">
          <w:rPr>
            <w:rStyle w:val="Hipercze"/>
            <w:lang w:val="en-US"/>
          </w:rPr>
          <w:t>https://www.bing.com/videos/search?q=zgrzewanie+rur+pe&amp;docid=608019750727386801&amp;mid=30E463244E93DC6CCA3730E463244E93DC6CCA37&amp;view=detail&amp;FORM=VIRE</w:t>
        </w:r>
      </w:hyperlink>
    </w:p>
    <w:p w:rsidR="00E37ACA" w:rsidRPr="00A62041" w:rsidRDefault="00E37ACA" w:rsidP="00E37ACA">
      <w:pPr>
        <w:spacing w:line="276" w:lineRule="auto"/>
        <w:jc w:val="both"/>
        <w:rPr>
          <w:bCs/>
          <w:sz w:val="22"/>
          <w:szCs w:val="22"/>
          <w:lang w:val="en-US"/>
        </w:rPr>
      </w:pPr>
      <w:proofErr w:type="spellStart"/>
      <w:r w:rsidRPr="00A62041">
        <w:rPr>
          <w:lang w:val="en-US"/>
        </w:rPr>
        <w:t>Rury</w:t>
      </w:r>
      <w:proofErr w:type="spellEnd"/>
      <w:r w:rsidRPr="00A62041">
        <w:rPr>
          <w:lang w:val="en-US"/>
        </w:rPr>
        <w:t xml:space="preserve"> PE </w:t>
      </w:r>
      <w:proofErr w:type="spellStart"/>
      <w:r w:rsidRPr="00A62041">
        <w:rPr>
          <w:lang w:val="en-US"/>
        </w:rPr>
        <w:t>elektrooporowe</w:t>
      </w:r>
      <w:proofErr w:type="spellEnd"/>
    </w:p>
    <w:p w:rsidR="00E37ACA" w:rsidRPr="00A62041" w:rsidRDefault="00E37ACA" w:rsidP="00E37ACA">
      <w:pPr>
        <w:spacing w:line="276" w:lineRule="auto"/>
        <w:jc w:val="both"/>
        <w:rPr>
          <w:bCs/>
          <w:sz w:val="22"/>
          <w:szCs w:val="22"/>
          <w:lang w:val="en-US"/>
        </w:rPr>
      </w:pPr>
    </w:p>
    <w:p w:rsidR="00E37ACA" w:rsidRPr="00A62041" w:rsidRDefault="00DE0BDF" w:rsidP="00E37ACA">
      <w:pPr>
        <w:spacing w:line="276" w:lineRule="auto"/>
        <w:jc w:val="both"/>
        <w:rPr>
          <w:lang w:val="en-US"/>
        </w:rPr>
      </w:pPr>
      <w:hyperlink r:id="rId75" w:history="1">
        <w:r w:rsidR="00E37ACA" w:rsidRPr="00A62041">
          <w:rPr>
            <w:rStyle w:val="Hipercze"/>
            <w:lang w:val="en-US"/>
          </w:rPr>
          <w:t>https://www.bing.com/videos/search?q=zgrzewanie+rur+pe+elektrooporowe&amp;ru=%2fvideos%2fsearch%3fq%3dzgrzewanie%2520rur%2520pe%2520elektrooporowe%26qs%3dn%26form%3dQBVDMH%26sp%3d-1%26pq%3dzgrzewanie%2520rur%2520pe%2520elektrooporowe%26sc%3d0-32%26sk%3d%26cvid%3dE725D929B3DB47D7814AA9429A568B8A&amp;view=detail&amp;mid=5269C71617D565780B985269C71617D565780B98&amp;&amp;FORM=VDRVRV</w:t>
        </w:r>
      </w:hyperlink>
    </w:p>
    <w:p w:rsidR="00E37ACA" w:rsidRPr="00A62041" w:rsidRDefault="00E37ACA" w:rsidP="00E37ACA">
      <w:pPr>
        <w:spacing w:line="276" w:lineRule="auto"/>
        <w:jc w:val="both"/>
        <w:rPr>
          <w:lang w:val="en-US"/>
        </w:rPr>
      </w:pPr>
    </w:p>
    <w:p w:rsidR="00E37ACA" w:rsidRPr="00A62041" w:rsidRDefault="00E37ACA" w:rsidP="00E37ACA">
      <w:pPr>
        <w:spacing w:line="276" w:lineRule="auto"/>
        <w:jc w:val="both"/>
        <w:rPr>
          <w:bCs/>
          <w:sz w:val="22"/>
          <w:szCs w:val="22"/>
          <w:lang w:val="en-US"/>
        </w:rPr>
      </w:pPr>
      <w:proofErr w:type="spellStart"/>
      <w:r w:rsidRPr="00A62041">
        <w:rPr>
          <w:bCs/>
          <w:sz w:val="22"/>
          <w:szCs w:val="22"/>
          <w:lang w:val="en-US"/>
        </w:rPr>
        <w:t>blachy</w:t>
      </w:r>
      <w:proofErr w:type="spellEnd"/>
    </w:p>
    <w:p w:rsidR="00E37ACA" w:rsidRPr="00A62041" w:rsidRDefault="00DE0BDF" w:rsidP="00E37ACA">
      <w:pPr>
        <w:spacing w:line="276" w:lineRule="auto"/>
        <w:jc w:val="both"/>
        <w:rPr>
          <w:bCs/>
          <w:sz w:val="22"/>
          <w:szCs w:val="22"/>
          <w:lang w:val="en-US"/>
        </w:rPr>
      </w:pPr>
      <w:hyperlink r:id="rId76" w:history="1">
        <w:r w:rsidR="00E37ACA" w:rsidRPr="00A62041">
          <w:rPr>
            <w:rStyle w:val="Hipercze"/>
            <w:lang w:val="en-US"/>
          </w:rPr>
          <w:t>https://www.bing.com/videos/search?q=zgrzewanie+punktowe&amp;&amp;view=detail&amp;mid=9A85B829ECC10B6E6F939A85B829ECC10B6E6F93&amp;rvsmid=D259EAE9660E245F0CE0D259EAE9660E245F0CE0&amp;FORM=VDRVRV</w:t>
        </w:r>
      </w:hyperlink>
    </w:p>
    <w:p w:rsidR="00E37ACA" w:rsidRPr="00A62041" w:rsidRDefault="00E37ACA" w:rsidP="00E37ACA">
      <w:pPr>
        <w:spacing w:line="276" w:lineRule="auto"/>
        <w:jc w:val="both"/>
        <w:rPr>
          <w:bCs/>
          <w:sz w:val="22"/>
          <w:szCs w:val="22"/>
          <w:lang w:val="en-US"/>
        </w:rPr>
      </w:pPr>
    </w:p>
    <w:p w:rsidR="00E37ACA" w:rsidRPr="00A62041" w:rsidRDefault="00E37ACA" w:rsidP="00E37ACA">
      <w:pPr>
        <w:spacing w:line="276" w:lineRule="auto"/>
        <w:jc w:val="both"/>
        <w:rPr>
          <w:bCs/>
          <w:sz w:val="22"/>
          <w:szCs w:val="22"/>
          <w:lang w:val="en-US"/>
        </w:rPr>
      </w:pPr>
    </w:p>
    <w:p w:rsidR="00E37ACA" w:rsidRPr="00A62041" w:rsidRDefault="00E37ACA" w:rsidP="00E37ACA">
      <w:pPr>
        <w:spacing w:line="276" w:lineRule="auto"/>
        <w:jc w:val="both"/>
        <w:rPr>
          <w:bCs/>
          <w:sz w:val="22"/>
          <w:szCs w:val="22"/>
          <w:lang w:val="en-US"/>
        </w:rPr>
      </w:pPr>
    </w:p>
    <w:p w:rsidR="00E37ACA" w:rsidRDefault="00E37ACA" w:rsidP="00E37ACA">
      <w:pPr>
        <w:spacing w:line="276" w:lineRule="auto"/>
        <w:jc w:val="both"/>
        <w:rPr>
          <w:bCs/>
          <w:sz w:val="22"/>
          <w:szCs w:val="22"/>
        </w:rPr>
      </w:pPr>
      <w:r>
        <w:rPr>
          <w:bCs/>
          <w:sz w:val="22"/>
          <w:szCs w:val="22"/>
        </w:rPr>
        <w:t xml:space="preserve">- tarcie </w:t>
      </w:r>
    </w:p>
    <w:p w:rsidR="00E37ACA" w:rsidRDefault="00DE0BDF" w:rsidP="00E37ACA">
      <w:pPr>
        <w:spacing w:line="276" w:lineRule="auto"/>
        <w:jc w:val="both"/>
      </w:pPr>
      <w:hyperlink r:id="rId77" w:history="1">
        <w:r w:rsidR="00E37ACA">
          <w:rPr>
            <w:rStyle w:val="Hipercze"/>
          </w:rPr>
          <w:t>https://www.bing.com/videos/search?q=zgrzewanie+tarciowe&amp;&amp;view=detail&amp;mid=24021B5A5AFBFEA2F27524021B5A5AFBFEA2F275&amp;&amp;FORM=VRDGAR&amp;ru=%2Fvideos%2Fsearch%3Fq%3Dzgrzewanie%2520tarciowe%26qs%3DAS%26form%3DQBVDMH%26sp%3D2%26pq%3Dzgrzewanie%2520tarciowe%26sk%3DHS1%26sc%3D4-19%26cvid%3D585CB467430F4BABB10A6660F90E57D3</w:t>
        </w:r>
      </w:hyperlink>
    </w:p>
    <w:p w:rsidR="00E37ACA" w:rsidRDefault="00E37ACA" w:rsidP="00E37ACA">
      <w:pPr>
        <w:spacing w:line="276" w:lineRule="auto"/>
        <w:jc w:val="both"/>
        <w:rPr>
          <w:bCs/>
          <w:sz w:val="22"/>
          <w:szCs w:val="22"/>
        </w:rPr>
      </w:pPr>
    </w:p>
    <w:p w:rsidR="00E37ACA" w:rsidRDefault="00E37ACA" w:rsidP="00E37ACA">
      <w:pPr>
        <w:spacing w:line="276" w:lineRule="auto"/>
        <w:jc w:val="both"/>
        <w:rPr>
          <w:bCs/>
          <w:sz w:val="22"/>
          <w:szCs w:val="22"/>
        </w:rPr>
      </w:pPr>
      <w:r>
        <w:rPr>
          <w:bCs/>
          <w:sz w:val="22"/>
          <w:szCs w:val="22"/>
        </w:rPr>
        <w:t>- indukcja</w:t>
      </w:r>
    </w:p>
    <w:p w:rsidR="00E37ACA" w:rsidRDefault="00DE0BDF" w:rsidP="00E37ACA">
      <w:pPr>
        <w:spacing w:line="276" w:lineRule="auto"/>
        <w:jc w:val="both"/>
        <w:rPr>
          <w:bCs/>
          <w:sz w:val="22"/>
          <w:szCs w:val="22"/>
        </w:rPr>
      </w:pPr>
      <w:hyperlink r:id="rId78" w:history="1">
        <w:r w:rsidR="00E37ACA">
          <w:rPr>
            <w:rStyle w:val="Hipercze"/>
          </w:rPr>
          <w:t>https://www.bing.com/videos/search?q=zgrzewanie+indukcyjne&amp;&amp;view=detail&amp;mid=3FAC87A9F6DE1892C2033FAC87A9F6DE1892C203&amp;&amp;FORM=VRDGAR&amp;ru=%2Fvideos%2Fsearch%3Fq%3Dzgrzewanie%2520indukcyjne%26qs%3DSC%26form%3DQBVDMH%26sp%3D1%26pq%3Dzgrzewanieindukcyjne%26sc%3D3-20%26cvid%3D3B590D42FFE64D029A3D31D41D63F0F1</w:t>
        </w:r>
      </w:hyperlink>
    </w:p>
    <w:p w:rsidR="00E37ACA" w:rsidRDefault="00E37ACA" w:rsidP="00E37ACA">
      <w:pPr>
        <w:spacing w:line="276" w:lineRule="auto"/>
        <w:jc w:val="both"/>
        <w:rPr>
          <w:bCs/>
          <w:sz w:val="22"/>
          <w:szCs w:val="22"/>
        </w:rPr>
      </w:pPr>
    </w:p>
    <w:p w:rsidR="00E37ACA" w:rsidRPr="00D60B5E" w:rsidRDefault="00E37ACA" w:rsidP="00E37ACA">
      <w:pPr>
        <w:spacing w:line="276" w:lineRule="auto"/>
        <w:jc w:val="both"/>
        <w:rPr>
          <w:bCs/>
          <w:sz w:val="22"/>
          <w:szCs w:val="22"/>
        </w:rPr>
      </w:pPr>
    </w:p>
    <w:p w:rsidR="00E37ACA" w:rsidRPr="00D60B5E" w:rsidRDefault="00E37ACA" w:rsidP="00E37ACA">
      <w:pPr>
        <w:spacing w:line="276" w:lineRule="auto"/>
        <w:jc w:val="both"/>
        <w:rPr>
          <w:b/>
          <w:bCs/>
          <w:sz w:val="22"/>
          <w:szCs w:val="22"/>
        </w:rPr>
      </w:pPr>
      <w:r w:rsidRPr="00D60B5E">
        <w:rPr>
          <w:b/>
          <w:bCs/>
          <w:sz w:val="22"/>
          <w:szCs w:val="22"/>
        </w:rPr>
        <w:lastRenderedPageBreak/>
        <w:t>Lekcja 22</w:t>
      </w:r>
    </w:p>
    <w:p w:rsidR="00E37ACA" w:rsidRPr="00D60B5E" w:rsidRDefault="00E37ACA" w:rsidP="00E37ACA">
      <w:pPr>
        <w:jc w:val="both"/>
        <w:rPr>
          <w:b/>
          <w:sz w:val="22"/>
          <w:szCs w:val="22"/>
        </w:rPr>
      </w:pPr>
      <w:r w:rsidRPr="00D60B5E">
        <w:rPr>
          <w:b/>
          <w:sz w:val="22"/>
          <w:szCs w:val="22"/>
        </w:rPr>
        <w:t>Temat: Przepisy bhp</w:t>
      </w:r>
    </w:p>
    <w:p w:rsidR="00E37ACA" w:rsidRPr="00EC64FE" w:rsidRDefault="00DE0BDF" w:rsidP="00E37ACA">
      <w:pPr>
        <w:jc w:val="both"/>
        <w:rPr>
          <w:sz w:val="22"/>
          <w:szCs w:val="22"/>
        </w:rPr>
      </w:pPr>
      <w:hyperlink r:id="rId79" w:history="1">
        <w:r w:rsidR="00E37ACA">
          <w:rPr>
            <w:rStyle w:val="Hipercze"/>
          </w:rPr>
          <w:t>https://www.bing.com/videos/search?q=bhp++instalacje+sanitarne&amp;&amp;view=detail&amp;mid=F4B3C1C686ECE731EFB3F4B3C1C686ECE731EFB3&amp;&amp;FORM=VRDGAR&amp;ru=%2Fvideos%2Fsearch%3Fq%3Dbhp%2520%2520instalacje%2520sanitarne%26qs%3Dn%26form%3DQBVR%26sp%3D-1%26pq%3Dbhp%2520instalacje%2520sanitarne%26sc%3D0-24%26sk%3D%26cvid%3D8DAE65D932A248E8B742830FFE6A6A9A</w:t>
        </w:r>
      </w:hyperlink>
    </w:p>
    <w:p w:rsidR="00E37ACA" w:rsidRDefault="00E37ACA" w:rsidP="00E37ACA">
      <w:pPr>
        <w:jc w:val="both"/>
        <w:rPr>
          <w:sz w:val="22"/>
          <w:szCs w:val="22"/>
        </w:rPr>
      </w:pPr>
    </w:p>
    <w:p w:rsidR="008A630B" w:rsidRPr="00E37ACA" w:rsidRDefault="008A630B" w:rsidP="00E37ACA"/>
    <w:sectPr w:rsidR="008A630B" w:rsidRPr="00E37ACA" w:rsidSect="00AE2A6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8C9" w:rsidRDefault="003008C9" w:rsidP="000A12FC">
      <w:r>
        <w:separator/>
      </w:r>
    </w:p>
  </w:endnote>
  <w:endnote w:type="continuationSeparator" w:id="0">
    <w:p w:rsidR="003008C9" w:rsidRDefault="003008C9" w:rsidP="000A12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8C9" w:rsidRDefault="003008C9" w:rsidP="000A12FC">
      <w:r>
        <w:separator/>
      </w:r>
    </w:p>
  </w:footnote>
  <w:footnote w:type="continuationSeparator" w:id="0">
    <w:p w:rsidR="003008C9" w:rsidRDefault="003008C9" w:rsidP="000A12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BCE"/>
    <w:multiLevelType w:val="hybridMultilevel"/>
    <w:tmpl w:val="2490343C"/>
    <w:lvl w:ilvl="0" w:tplc="4BF2E99A">
      <w:start w:val="1"/>
      <w:numFmt w:val="bullet"/>
      <w:lvlText w:val="•"/>
      <w:lvlJc w:val="left"/>
      <w:pPr>
        <w:tabs>
          <w:tab w:val="num" w:pos="720"/>
        </w:tabs>
        <w:ind w:left="720" w:hanging="360"/>
      </w:pPr>
      <w:rPr>
        <w:rFonts w:ascii="Times New Roman" w:hAnsi="Times New Roman" w:hint="default"/>
      </w:rPr>
    </w:lvl>
    <w:lvl w:ilvl="1" w:tplc="7A36C768" w:tentative="1">
      <w:start w:val="1"/>
      <w:numFmt w:val="bullet"/>
      <w:lvlText w:val="•"/>
      <w:lvlJc w:val="left"/>
      <w:pPr>
        <w:tabs>
          <w:tab w:val="num" w:pos="1440"/>
        </w:tabs>
        <w:ind w:left="1440" w:hanging="360"/>
      </w:pPr>
      <w:rPr>
        <w:rFonts w:ascii="Times New Roman" w:hAnsi="Times New Roman" w:hint="default"/>
      </w:rPr>
    </w:lvl>
    <w:lvl w:ilvl="2" w:tplc="72408428" w:tentative="1">
      <w:start w:val="1"/>
      <w:numFmt w:val="bullet"/>
      <w:lvlText w:val="•"/>
      <w:lvlJc w:val="left"/>
      <w:pPr>
        <w:tabs>
          <w:tab w:val="num" w:pos="2160"/>
        </w:tabs>
        <w:ind w:left="2160" w:hanging="360"/>
      </w:pPr>
      <w:rPr>
        <w:rFonts w:ascii="Times New Roman" w:hAnsi="Times New Roman" w:hint="default"/>
      </w:rPr>
    </w:lvl>
    <w:lvl w:ilvl="3" w:tplc="9B4E83F0" w:tentative="1">
      <w:start w:val="1"/>
      <w:numFmt w:val="bullet"/>
      <w:lvlText w:val="•"/>
      <w:lvlJc w:val="left"/>
      <w:pPr>
        <w:tabs>
          <w:tab w:val="num" w:pos="2880"/>
        </w:tabs>
        <w:ind w:left="2880" w:hanging="360"/>
      </w:pPr>
      <w:rPr>
        <w:rFonts w:ascii="Times New Roman" w:hAnsi="Times New Roman" w:hint="default"/>
      </w:rPr>
    </w:lvl>
    <w:lvl w:ilvl="4" w:tplc="EF72ABBE" w:tentative="1">
      <w:start w:val="1"/>
      <w:numFmt w:val="bullet"/>
      <w:lvlText w:val="•"/>
      <w:lvlJc w:val="left"/>
      <w:pPr>
        <w:tabs>
          <w:tab w:val="num" w:pos="3600"/>
        </w:tabs>
        <w:ind w:left="3600" w:hanging="360"/>
      </w:pPr>
      <w:rPr>
        <w:rFonts w:ascii="Times New Roman" w:hAnsi="Times New Roman" w:hint="default"/>
      </w:rPr>
    </w:lvl>
    <w:lvl w:ilvl="5" w:tplc="4DAE7632" w:tentative="1">
      <w:start w:val="1"/>
      <w:numFmt w:val="bullet"/>
      <w:lvlText w:val="•"/>
      <w:lvlJc w:val="left"/>
      <w:pPr>
        <w:tabs>
          <w:tab w:val="num" w:pos="4320"/>
        </w:tabs>
        <w:ind w:left="4320" w:hanging="360"/>
      </w:pPr>
      <w:rPr>
        <w:rFonts w:ascii="Times New Roman" w:hAnsi="Times New Roman" w:hint="default"/>
      </w:rPr>
    </w:lvl>
    <w:lvl w:ilvl="6" w:tplc="FB5E0476" w:tentative="1">
      <w:start w:val="1"/>
      <w:numFmt w:val="bullet"/>
      <w:lvlText w:val="•"/>
      <w:lvlJc w:val="left"/>
      <w:pPr>
        <w:tabs>
          <w:tab w:val="num" w:pos="5040"/>
        </w:tabs>
        <w:ind w:left="5040" w:hanging="360"/>
      </w:pPr>
      <w:rPr>
        <w:rFonts w:ascii="Times New Roman" w:hAnsi="Times New Roman" w:hint="default"/>
      </w:rPr>
    </w:lvl>
    <w:lvl w:ilvl="7" w:tplc="8F86A5C2" w:tentative="1">
      <w:start w:val="1"/>
      <w:numFmt w:val="bullet"/>
      <w:lvlText w:val="•"/>
      <w:lvlJc w:val="left"/>
      <w:pPr>
        <w:tabs>
          <w:tab w:val="num" w:pos="5760"/>
        </w:tabs>
        <w:ind w:left="5760" w:hanging="360"/>
      </w:pPr>
      <w:rPr>
        <w:rFonts w:ascii="Times New Roman" w:hAnsi="Times New Roman" w:hint="default"/>
      </w:rPr>
    </w:lvl>
    <w:lvl w:ilvl="8" w:tplc="91B06F1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844A0F"/>
    <w:multiLevelType w:val="hybridMultilevel"/>
    <w:tmpl w:val="74DA4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2C03752"/>
    <w:multiLevelType w:val="multilevel"/>
    <w:tmpl w:val="E98A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A2C29"/>
    <w:multiLevelType w:val="multilevel"/>
    <w:tmpl w:val="C146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C27813"/>
    <w:multiLevelType w:val="hybridMultilevel"/>
    <w:tmpl w:val="74DA4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D40991"/>
    <w:multiLevelType w:val="multilevel"/>
    <w:tmpl w:val="6A0CE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09693C"/>
    <w:multiLevelType w:val="hybridMultilevel"/>
    <w:tmpl w:val="913070B6"/>
    <w:lvl w:ilvl="0" w:tplc="23B8CF48">
      <w:start w:val="1"/>
      <w:numFmt w:val="bullet"/>
      <w:lvlText w:val="•"/>
      <w:lvlJc w:val="left"/>
      <w:pPr>
        <w:tabs>
          <w:tab w:val="num" w:pos="720"/>
        </w:tabs>
        <w:ind w:left="720" w:hanging="360"/>
      </w:pPr>
      <w:rPr>
        <w:rFonts w:ascii="Times New Roman" w:hAnsi="Times New Roman" w:hint="default"/>
      </w:rPr>
    </w:lvl>
    <w:lvl w:ilvl="1" w:tplc="8C0658D4" w:tentative="1">
      <w:start w:val="1"/>
      <w:numFmt w:val="bullet"/>
      <w:lvlText w:val="•"/>
      <w:lvlJc w:val="left"/>
      <w:pPr>
        <w:tabs>
          <w:tab w:val="num" w:pos="1440"/>
        </w:tabs>
        <w:ind w:left="1440" w:hanging="360"/>
      </w:pPr>
      <w:rPr>
        <w:rFonts w:ascii="Times New Roman" w:hAnsi="Times New Roman" w:hint="default"/>
      </w:rPr>
    </w:lvl>
    <w:lvl w:ilvl="2" w:tplc="3AA0912C" w:tentative="1">
      <w:start w:val="1"/>
      <w:numFmt w:val="bullet"/>
      <w:lvlText w:val="•"/>
      <w:lvlJc w:val="left"/>
      <w:pPr>
        <w:tabs>
          <w:tab w:val="num" w:pos="2160"/>
        </w:tabs>
        <w:ind w:left="2160" w:hanging="360"/>
      </w:pPr>
      <w:rPr>
        <w:rFonts w:ascii="Times New Roman" w:hAnsi="Times New Roman" w:hint="default"/>
      </w:rPr>
    </w:lvl>
    <w:lvl w:ilvl="3" w:tplc="B89608D6" w:tentative="1">
      <w:start w:val="1"/>
      <w:numFmt w:val="bullet"/>
      <w:lvlText w:val="•"/>
      <w:lvlJc w:val="left"/>
      <w:pPr>
        <w:tabs>
          <w:tab w:val="num" w:pos="2880"/>
        </w:tabs>
        <w:ind w:left="2880" w:hanging="360"/>
      </w:pPr>
      <w:rPr>
        <w:rFonts w:ascii="Times New Roman" w:hAnsi="Times New Roman" w:hint="default"/>
      </w:rPr>
    </w:lvl>
    <w:lvl w:ilvl="4" w:tplc="51D01C30" w:tentative="1">
      <w:start w:val="1"/>
      <w:numFmt w:val="bullet"/>
      <w:lvlText w:val="•"/>
      <w:lvlJc w:val="left"/>
      <w:pPr>
        <w:tabs>
          <w:tab w:val="num" w:pos="3600"/>
        </w:tabs>
        <w:ind w:left="3600" w:hanging="360"/>
      </w:pPr>
      <w:rPr>
        <w:rFonts w:ascii="Times New Roman" w:hAnsi="Times New Roman" w:hint="default"/>
      </w:rPr>
    </w:lvl>
    <w:lvl w:ilvl="5" w:tplc="CC66071C" w:tentative="1">
      <w:start w:val="1"/>
      <w:numFmt w:val="bullet"/>
      <w:lvlText w:val="•"/>
      <w:lvlJc w:val="left"/>
      <w:pPr>
        <w:tabs>
          <w:tab w:val="num" w:pos="4320"/>
        </w:tabs>
        <w:ind w:left="4320" w:hanging="360"/>
      </w:pPr>
      <w:rPr>
        <w:rFonts w:ascii="Times New Roman" w:hAnsi="Times New Roman" w:hint="default"/>
      </w:rPr>
    </w:lvl>
    <w:lvl w:ilvl="6" w:tplc="24680C52" w:tentative="1">
      <w:start w:val="1"/>
      <w:numFmt w:val="bullet"/>
      <w:lvlText w:val="•"/>
      <w:lvlJc w:val="left"/>
      <w:pPr>
        <w:tabs>
          <w:tab w:val="num" w:pos="5040"/>
        </w:tabs>
        <w:ind w:left="5040" w:hanging="360"/>
      </w:pPr>
      <w:rPr>
        <w:rFonts w:ascii="Times New Roman" w:hAnsi="Times New Roman" w:hint="default"/>
      </w:rPr>
    </w:lvl>
    <w:lvl w:ilvl="7" w:tplc="1B76CE8A" w:tentative="1">
      <w:start w:val="1"/>
      <w:numFmt w:val="bullet"/>
      <w:lvlText w:val="•"/>
      <w:lvlJc w:val="left"/>
      <w:pPr>
        <w:tabs>
          <w:tab w:val="num" w:pos="5760"/>
        </w:tabs>
        <w:ind w:left="5760" w:hanging="360"/>
      </w:pPr>
      <w:rPr>
        <w:rFonts w:ascii="Times New Roman" w:hAnsi="Times New Roman" w:hint="default"/>
      </w:rPr>
    </w:lvl>
    <w:lvl w:ilvl="8" w:tplc="212029E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6D209FA"/>
    <w:multiLevelType w:val="hybridMultilevel"/>
    <w:tmpl w:val="74DA4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DE02402"/>
    <w:multiLevelType w:val="multilevel"/>
    <w:tmpl w:val="1A0E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306299A"/>
    <w:multiLevelType w:val="multilevel"/>
    <w:tmpl w:val="4F04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F54006"/>
    <w:multiLevelType w:val="multilevel"/>
    <w:tmpl w:val="E5E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641B74"/>
    <w:multiLevelType w:val="hybridMultilevel"/>
    <w:tmpl w:val="D9BA68E8"/>
    <w:lvl w:ilvl="0" w:tplc="EC703A22">
      <w:start w:val="1"/>
      <w:numFmt w:val="bullet"/>
      <w:lvlText w:val=""/>
      <w:lvlJc w:val="left"/>
      <w:pPr>
        <w:tabs>
          <w:tab w:val="num" w:pos="720"/>
        </w:tabs>
        <w:ind w:left="720" w:hanging="360"/>
      </w:pPr>
      <w:rPr>
        <w:rFonts w:ascii="Wingdings 2" w:hAnsi="Wingdings 2" w:hint="default"/>
      </w:rPr>
    </w:lvl>
    <w:lvl w:ilvl="1" w:tplc="BDB0856A" w:tentative="1">
      <w:start w:val="1"/>
      <w:numFmt w:val="bullet"/>
      <w:lvlText w:val=""/>
      <w:lvlJc w:val="left"/>
      <w:pPr>
        <w:tabs>
          <w:tab w:val="num" w:pos="1440"/>
        </w:tabs>
        <w:ind w:left="1440" w:hanging="360"/>
      </w:pPr>
      <w:rPr>
        <w:rFonts w:ascii="Wingdings 2" w:hAnsi="Wingdings 2" w:hint="default"/>
      </w:rPr>
    </w:lvl>
    <w:lvl w:ilvl="2" w:tplc="B672A28E" w:tentative="1">
      <w:start w:val="1"/>
      <w:numFmt w:val="bullet"/>
      <w:lvlText w:val=""/>
      <w:lvlJc w:val="left"/>
      <w:pPr>
        <w:tabs>
          <w:tab w:val="num" w:pos="2160"/>
        </w:tabs>
        <w:ind w:left="2160" w:hanging="360"/>
      </w:pPr>
      <w:rPr>
        <w:rFonts w:ascii="Wingdings 2" w:hAnsi="Wingdings 2" w:hint="default"/>
      </w:rPr>
    </w:lvl>
    <w:lvl w:ilvl="3" w:tplc="9DF07C88" w:tentative="1">
      <w:start w:val="1"/>
      <w:numFmt w:val="bullet"/>
      <w:lvlText w:val=""/>
      <w:lvlJc w:val="left"/>
      <w:pPr>
        <w:tabs>
          <w:tab w:val="num" w:pos="2880"/>
        </w:tabs>
        <w:ind w:left="2880" w:hanging="360"/>
      </w:pPr>
      <w:rPr>
        <w:rFonts w:ascii="Wingdings 2" w:hAnsi="Wingdings 2" w:hint="default"/>
      </w:rPr>
    </w:lvl>
    <w:lvl w:ilvl="4" w:tplc="0D96B0C2" w:tentative="1">
      <w:start w:val="1"/>
      <w:numFmt w:val="bullet"/>
      <w:lvlText w:val=""/>
      <w:lvlJc w:val="left"/>
      <w:pPr>
        <w:tabs>
          <w:tab w:val="num" w:pos="3600"/>
        </w:tabs>
        <w:ind w:left="3600" w:hanging="360"/>
      </w:pPr>
      <w:rPr>
        <w:rFonts w:ascii="Wingdings 2" w:hAnsi="Wingdings 2" w:hint="default"/>
      </w:rPr>
    </w:lvl>
    <w:lvl w:ilvl="5" w:tplc="6E16D398" w:tentative="1">
      <w:start w:val="1"/>
      <w:numFmt w:val="bullet"/>
      <w:lvlText w:val=""/>
      <w:lvlJc w:val="left"/>
      <w:pPr>
        <w:tabs>
          <w:tab w:val="num" w:pos="4320"/>
        </w:tabs>
        <w:ind w:left="4320" w:hanging="360"/>
      </w:pPr>
      <w:rPr>
        <w:rFonts w:ascii="Wingdings 2" w:hAnsi="Wingdings 2" w:hint="default"/>
      </w:rPr>
    </w:lvl>
    <w:lvl w:ilvl="6" w:tplc="0158D92A" w:tentative="1">
      <w:start w:val="1"/>
      <w:numFmt w:val="bullet"/>
      <w:lvlText w:val=""/>
      <w:lvlJc w:val="left"/>
      <w:pPr>
        <w:tabs>
          <w:tab w:val="num" w:pos="5040"/>
        </w:tabs>
        <w:ind w:left="5040" w:hanging="360"/>
      </w:pPr>
      <w:rPr>
        <w:rFonts w:ascii="Wingdings 2" w:hAnsi="Wingdings 2" w:hint="default"/>
      </w:rPr>
    </w:lvl>
    <w:lvl w:ilvl="7" w:tplc="C4CA1A08" w:tentative="1">
      <w:start w:val="1"/>
      <w:numFmt w:val="bullet"/>
      <w:lvlText w:val=""/>
      <w:lvlJc w:val="left"/>
      <w:pPr>
        <w:tabs>
          <w:tab w:val="num" w:pos="5760"/>
        </w:tabs>
        <w:ind w:left="5760" w:hanging="360"/>
      </w:pPr>
      <w:rPr>
        <w:rFonts w:ascii="Wingdings 2" w:hAnsi="Wingdings 2" w:hint="default"/>
      </w:rPr>
    </w:lvl>
    <w:lvl w:ilvl="8" w:tplc="19BA6A2C" w:tentative="1">
      <w:start w:val="1"/>
      <w:numFmt w:val="bullet"/>
      <w:lvlText w:val=""/>
      <w:lvlJc w:val="left"/>
      <w:pPr>
        <w:tabs>
          <w:tab w:val="num" w:pos="6480"/>
        </w:tabs>
        <w:ind w:left="6480" w:hanging="360"/>
      </w:pPr>
      <w:rPr>
        <w:rFonts w:ascii="Wingdings 2" w:hAnsi="Wingdings 2" w:hint="default"/>
      </w:rPr>
    </w:lvl>
  </w:abstractNum>
  <w:abstractNum w:abstractNumId="12">
    <w:nsid w:val="577A246A"/>
    <w:multiLevelType w:val="hybridMultilevel"/>
    <w:tmpl w:val="74DA4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244186B"/>
    <w:multiLevelType w:val="hybridMultilevel"/>
    <w:tmpl w:val="74DA4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8A71598"/>
    <w:multiLevelType w:val="hybridMultilevel"/>
    <w:tmpl w:val="74DA4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D0223DB"/>
    <w:multiLevelType w:val="multilevel"/>
    <w:tmpl w:val="A0DA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8149C6"/>
    <w:multiLevelType w:val="hybridMultilevel"/>
    <w:tmpl w:val="F86877C4"/>
    <w:lvl w:ilvl="0" w:tplc="5F1C3D1E">
      <w:start w:val="1"/>
      <w:numFmt w:val="bullet"/>
      <w:lvlText w:val=""/>
      <w:lvlJc w:val="left"/>
      <w:pPr>
        <w:ind w:left="720" w:hanging="360"/>
      </w:pPr>
      <w:rPr>
        <w:rFonts w:ascii="Symbol" w:hAnsi="Symbol" w:hint="default"/>
        <w:color w:val="auto"/>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0F77DB1"/>
    <w:multiLevelType w:val="hybridMultilevel"/>
    <w:tmpl w:val="74DA43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4"/>
  </w:num>
  <w:num w:numId="3">
    <w:abstractNumId w:val="6"/>
  </w:num>
  <w:num w:numId="4">
    <w:abstractNumId w:val="0"/>
  </w:num>
  <w:num w:numId="5">
    <w:abstractNumId w:val="11"/>
  </w:num>
  <w:num w:numId="6">
    <w:abstractNumId w:val="17"/>
  </w:num>
  <w:num w:numId="7">
    <w:abstractNumId w:val="7"/>
  </w:num>
  <w:num w:numId="8">
    <w:abstractNumId w:val="13"/>
  </w:num>
  <w:num w:numId="9">
    <w:abstractNumId w:val="1"/>
  </w:num>
  <w:num w:numId="10">
    <w:abstractNumId w:val="14"/>
  </w:num>
  <w:num w:numId="11">
    <w:abstractNumId w:val="9"/>
  </w:num>
  <w:num w:numId="12">
    <w:abstractNumId w:val="8"/>
  </w:num>
  <w:num w:numId="13">
    <w:abstractNumId w:val="3"/>
  </w:num>
  <w:num w:numId="14">
    <w:abstractNumId w:val="15"/>
  </w:num>
  <w:num w:numId="15">
    <w:abstractNumId w:val="5"/>
  </w:num>
  <w:num w:numId="16">
    <w:abstractNumId w:val="10"/>
  </w:num>
  <w:num w:numId="17">
    <w:abstractNumId w:val="2"/>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425"/>
  <w:characterSpacingControl w:val="doNotCompress"/>
  <w:footnotePr>
    <w:footnote w:id="-1"/>
    <w:footnote w:id="0"/>
  </w:footnotePr>
  <w:endnotePr>
    <w:endnote w:id="-1"/>
    <w:endnote w:id="0"/>
  </w:endnotePr>
  <w:compat/>
  <w:rsids>
    <w:rsidRoot w:val="008A6080"/>
    <w:rsid w:val="0000064C"/>
    <w:rsid w:val="000012B2"/>
    <w:rsid w:val="000013CD"/>
    <w:rsid w:val="000024E4"/>
    <w:rsid w:val="00003124"/>
    <w:rsid w:val="00003305"/>
    <w:rsid w:val="00003BB5"/>
    <w:rsid w:val="00005145"/>
    <w:rsid w:val="000065CD"/>
    <w:rsid w:val="00007AB7"/>
    <w:rsid w:val="00007BCC"/>
    <w:rsid w:val="0001046D"/>
    <w:rsid w:val="0001158A"/>
    <w:rsid w:val="000124DD"/>
    <w:rsid w:val="000125A4"/>
    <w:rsid w:val="00012FAF"/>
    <w:rsid w:val="000131B4"/>
    <w:rsid w:val="00013F89"/>
    <w:rsid w:val="00015608"/>
    <w:rsid w:val="00016EA0"/>
    <w:rsid w:val="000178B0"/>
    <w:rsid w:val="00017A7F"/>
    <w:rsid w:val="00017C1E"/>
    <w:rsid w:val="00020DC1"/>
    <w:rsid w:val="00020E1D"/>
    <w:rsid w:val="000215B5"/>
    <w:rsid w:val="000216C5"/>
    <w:rsid w:val="000226E7"/>
    <w:rsid w:val="000233E5"/>
    <w:rsid w:val="00024BA4"/>
    <w:rsid w:val="00025491"/>
    <w:rsid w:val="00025AE4"/>
    <w:rsid w:val="00026897"/>
    <w:rsid w:val="000279A3"/>
    <w:rsid w:val="0003050B"/>
    <w:rsid w:val="00030685"/>
    <w:rsid w:val="00031C57"/>
    <w:rsid w:val="000321F1"/>
    <w:rsid w:val="00032372"/>
    <w:rsid w:val="00032CFB"/>
    <w:rsid w:val="00034144"/>
    <w:rsid w:val="000349F4"/>
    <w:rsid w:val="00034E34"/>
    <w:rsid w:val="00035501"/>
    <w:rsid w:val="00035CAD"/>
    <w:rsid w:val="000360A2"/>
    <w:rsid w:val="00036D03"/>
    <w:rsid w:val="000379DF"/>
    <w:rsid w:val="00040975"/>
    <w:rsid w:val="00041300"/>
    <w:rsid w:val="00041E90"/>
    <w:rsid w:val="000422C7"/>
    <w:rsid w:val="00042528"/>
    <w:rsid w:val="0004269E"/>
    <w:rsid w:val="00042A1C"/>
    <w:rsid w:val="000430F5"/>
    <w:rsid w:val="0004355F"/>
    <w:rsid w:val="000437A8"/>
    <w:rsid w:val="00043D33"/>
    <w:rsid w:val="00045154"/>
    <w:rsid w:val="0004586D"/>
    <w:rsid w:val="000458AE"/>
    <w:rsid w:val="00046150"/>
    <w:rsid w:val="00046930"/>
    <w:rsid w:val="000473AA"/>
    <w:rsid w:val="000519C3"/>
    <w:rsid w:val="00052166"/>
    <w:rsid w:val="00052516"/>
    <w:rsid w:val="00053C63"/>
    <w:rsid w:val="00054B07"/>
    <w:rsid w:val="00055290"/>
    <w:rsid w:val="0005614C"/>
    <w:rsid w:val="00056681"/>
    <w:rsid w:val="00056C9A"/>
    <w:rsid w:val="00056F84"/>
    <w:rsid w:val="00057BCD"/>
    <w:rsid w:val="00060061"/>
    <w:rsid w:val="00060BE5"/>
    <w:rsid w:val="00060FF6"/>
    <w:rsid w:val="00061500"/>
    <w:rsid w:val="00061943"/>
    <w:rsid w:val="000620C7"/>
    <w:rsid w:val="00062BA6"/>
    <w:rsid w:val="000631AC"/>
    <w:rsid w:val="00063D68"/>
    <w:rsid w:val="00064231"/>
    <w:rsid w:val="00064810"/>
    <w:rsid w:val="00064A28"/>
    <w:rsid w:val="00064C67"/>
    <w:rsid w:val="00065084"/>
    <w:rsid w:val="000653C2"/>
    <w:rsid w:val="00066039"/>
    <w:rsid w:val="00066432"/>
    <w:rsid w:val="000665BA"/>
    <w:rsid w:val="000677BF"/>
    <w:rsid w:val="00071545"/>
    <w:rsid w:val="00072066"/>
    <w:rsid w:val="000724DD"/>
    <w:rsid w:val="0007293D"/>
    <w:rsid w:val="00072944"/>
    <w:rsid w:val="00072C96"/>
    <w:rsid w:val="0007330E"/>
    <w:rsid w:val="00073736"/>
    <w:rsid w:val="000737BA"/>
    <w:rsid w:val="00073A87"/>
    <w:rsid w:val="00073F10"/>
    <w:rsid w:val="0007585A"/>
    <w:rsid w:val="00075A64"/>
    <w:rsid w:val="00075DB5"/>
    <w:rsid w:val="000766EB"/>
    <w:rsid w:val="00076F42"/>
    <w:rsid w:val="00077227"/>
    <w:rsid w:val="0007745A"/>
    <w:rsid w:val="0007791A"/>
    <w:rsid w:val="000801E5"/>
    <w:rsid w:val="00080CFF"/>
    <w:rsid w:val="0008167B"/>
    <w:rsid w:val="00081725"/>
    <w:rsid w:val="00081ECA"/>
    <w:rsid w:val="000832C8"/>
    <w:rsid w:val="00086238"/>
    <w:rsid w:val="00086332"/>
    <w:rsid w:val="00087155"/>
    <w:rsid w:val="00087CC2"/>
    <w:rsid w:val="00091C42"/>
    <w:rsid w:val="00092C3A"/>
    <w:rsid w:val="00093623"/>
    <w:rsid w:val="0009443A"/>
    <w:rsid w:val="00094494"/>
    <w:rsid w:val="000959F6"/>
    <w:rsid w:val="00095D70"/>
    <w:rsid w:val="00095E6F"/>
    <w:rsid w:val="00096853"/>
    <w:rsid w:val="00096BDA"/>
    <w:rsid w:val="00096E76"/>
    <w:rsid w:val="000A0E5F"/>
    <w:rsid w:val="000A0FB4"/>
    <w:rsid w:val="000A12FC"/>
    <w:rsid w:val="000A1AE3"/>
    <w:rsid w:val="000A1C2B"/>
    <w:rsid w:val="000A483A"/>
    <w:rsid w:val="000A4E55"/>
    <w:rsid w:val="000A5D5B"/>
    <w:rsid w:val="000A6734"/>
    <w:rsid w:val="000A7F7C"/>
    <w:rsid w:val="000B054E"/>
    <w:rsid w:val="000B0AB0"/>
    <w:rsid w:val="000B14E3"/>
    <w:rsid w:val="000B2466"/>
    <w:rsid w:val="000B2571"/>
    <w:rsid w:val="000B2B8A"/>
    <w:rsid w:val="000B30C3"/>
    <w:rsid w:val="000B3EAF"/>
    <w:rsid w:val="000B3EB0"/>
    <w:rsid w:val="000B55C6"/>
    <w:rsid w:val="000C18B2"/>
    <w:rsid w:val="000C2C01"/>
    <w:rsid w:val="000C4C18"/>
    <w:rsid w:val="000C5209"/>
    <w:rsid w:val="000C5D7F"/>
    <w:rsid w:val="000C6074"/>
    <w:rsid w:val="000C65DE"/>
    <w:rsid w:val="000C67F8"/>
    <w:rsid w:val="000C7B90"/>
    <w:rsid w:val="000D01FD"/>
    <w:rsid w:val="000D04FD"/>
    <w:rsid w:val="000D085A"/>
    <w:rsid w:val="000D0ADC"/>
    <w:rsid w:val="000D0F50"/>
    <w:rsid w:val="000D1005"/>
    <w:rsid w:val="000D120C"/>
    <w:rsid w:val="000D1D82"/>
    <w:rsid w:val="000D2994"/>
    <w:rsid w:val="000D3010"/>
    <w:rsid w:val="000D3141"/>
    <w:rsid w:val="000D39BB"/>
    <w:rsid w:val="000D3B26"/>
    <w:rsid w:val="000D440F"/>
    <w:rsid w:val="000D5645"/>
    <w:rsid w:val="000D574C"/>
    <w:rsid w:val="000D5A94"/>
    <w:rsid w:val="000D5DF1"/>
    <w:rsid w:val="000D66CD"/>
    <w:rsid w:val="000D6BF5"/>
    <w:rsid w:val="000D752E"/>
    <w:rsid w:val="000E014C"/>
    <w:rsid w:val="000E0924"/>
    <w:rsid w:val="000E0DA4"/>
    <w:rsid w:val="000E1919"/>
    <w:rsid w:val="000E19B7"/>
    <w:rsid w:val="000E209B"/>
    <w:rsid w:val="000E6074"/>
    <w:rsid w:val="000E76BE"/>
    <w:rsid w:val="000F0D0A"/>
    <w:rsid w:val="000F171D"/>
    <w:rsid w:val="000F1792"/>
    <w:rsid w:val="000F256C"/>
    <w:rsid w:val="000F371E"/>
    <w:rsid w:val="000F39A3"/>
    <w:rsid w:val="000F3F37"/>
    <w:rsid w:val="000F45B1"/>
    <w:rsid w:val="000F53B7"/>
    <w:rsid w:val="000F5BAD"/>
    <w:rsid w:val="000F6165"/>
    <w:rsid w:val="000F6766"/>
    <w:rsid w:val="000F7EB2"/>
    <w:rsid w:val="001013B7"/>
    <w:rsid w:val="00101AE6"/>
    <w:rsid w:val="00103844"/>
    <w:rsid w:val="0010432F"/>
    <w:rsid w:val="00104B47"/>
    <w:rsid w:val="00104B9A"/>
    <w:rsid w:val="00104F26"/>
    <w:rsid w:val="00105109"/>
    <w:rsid w:val="00105146"/>
    <w:rsid w:val="00106290"/>
    <w:rsid w:val="001065B3"/>
    <w:rsid w:val="00106A14"/>
    <w:rsid w:val="00106C19"/>
    <w:rsid w:val="001070DB"/>
    <w:rsid w:val="0010734C"/>
    <w:rsid w:val="001075E4"/>
    <w:rsid w:val="001105C8"/>
    <w:rsid w:val="001114DF"/>
    <w:rsid w:val="00111E8B"/>
    <w:rsid w:val="00112240"/>
    <w:rsid w:val="001132F2"/>
    <w:rsid w:val="001139C4"/>
    <w:rsid w:val="00113DEA"/>
    <w:rsid w:val="00114541"/>
    <w:rsid w:val="00114723"/>
    <w:rsid w:val="00114EBD"/>
    <w:rsid w:val="001150E6"/>
    <w:rsid w:val="00115338"/>
    <w:rsid w:val="00115CF3"/>
    <w:rsid w:val="0011620D"/>
    <w:rsid w:val="001165FB"/>
    <w:rsid w:val="001167A8"/>
    <w:rsid w:val="0011753F"/>
    <w:rsid w:val="00120BD2"/>
    <w:rsid w:val="00121C3A"/>
    <w:rsid w:val="00121D8B"/>
    <w:rsid w:val="00121DB4"/>
    <w:rsid w:val="00122FAC"/>
    <w:rsid w:val="001244ED"/>
    <w:rsid w:val="0012650E"/>
    <w:rsid w:val="00126E73"/>
    <w:rsid w:val="0012783C"/>
    <w:rsid w:val="00127958"/>
    <w:rsid w:val="00127A21"/>
    <w:rsid w:val="001319AB"/>
    <w:rsid w:val="00132729"/>
    <w:rsid w:val="0013289F"/>
    <w:rsid w:val="00133885"/>
    <w:rsid w:val="001341F6"/>
    <w:rsid w:val="001346CB"/>
    <w:rsid w:val="00134C6A"/>
    <w:rsid w:val="00136365"/>
    <w:rsid w:val="0013744F"/>
    <w:rsid w:val="0014102B"/>
    <w:rsid w:val="0014108E"/>
    <w:rsid w:val="00141AC9"/>
    <w:rsid w:val="00145175"/>
    <w:rsid w:val="001451A0"/>
    <w:rsid w:val="001461B5"/>
    <w:rsid w:val="001464C2"/>
    <w:rsid w:val="00150583"/>
    <w:rsid w:val="00152148"/>
    <w:rsid w:val="00152C5B"/>
    <w:rsid w:val="00152E7E"/>
    <w:rsid w:val="00152EBD"/>
    <w:rsid w:val="0015426E"/>
    <w:rsid w:val="00154C44"/>
    <w:rsid w:val="00154F8B"/>
    <w:rsid w:val="0015554E"/>
    <w:rsid w:val="00155630"/>
    <w:rsid w:val="001557AB"/>
    <w:rsid w:val="00156347"/>
    <w:rsid w:val="00157392"/>
    <w:rsid w:val="001578ED"/>
    <w:rsid w:val="00160A10"/>
    <w:rsid w:val="00162961"/>
    <w:rsid w:val="00164182"/>
    <w:rsid w:val="0016488E"/>
    <w:rsid w:val="00165BF7"/>
    <w:rsid w:val="00166190"/>
    <w:rsid w:val="001666B3"/>
    <w:rsid w:val="00166EEF"/>
    <w:rsid w:val="0016703E"/>
    <w:rsid w:val="001673AC"/>
    <w:rsid w:val="00167A76"/>
    <w:rsid w:val="0017149E"/>
    <w:rsid w:val="00171914"/>
    <w:rsid w:val="00171DBD"/>
    <w:rsid w:val="00173DC8"/>
    <w:rsid w:val="00174310"/>
    <w:rsid w:val="00174E8D"/>
    <w:rsid w:val="0017534C"/>
    <w:rsid w:val="001764F5"/>
    <w:rsid w:val="00176C4F"/>
    <w:rsid w:val="00180B89"/>
    <w:rsid w:val="00180CA4"/>
    <w:rsid w:val="001812FD"/>
    <w:rsid w:val="00181C92"/>
    <w:rsid w:val="00183CB6"/>
    <w:rsid w:val="00185840"/>
    <w:rsid w:val="00186FB5"/>
    <w:rsid w:val="00187839"/>
    <w:rsid w:val="00187E27"/>
    <w:rsid w:val="00187FB6"/>
    <w:rsid w:val="00190C6B"/>
    <w:rsid w:val="00190C78"/>
    <w:rsid w:val="001911BC"/>
    <w:rsid w:val="001914A3"/>
    <w:rsid w:val="00192C17"/>
    <w:rsid w:val="00194E8E"/>
    <w:rsid w:val="0019532B"/>
    <w:rsid w:val="00195464"/>
    <w:rsid w:val="00195A69"/>
    <w:rsid w:val="00195ACB"/>
    <w:rsid w:val="00196956"/>
    <w:rsid w:val="00196E88"/>
    <w:rsid w:val="001978CF"/>
    <w:rsid w:val="001A0486"/>
    <w:rsid w:val="001A18D3"/>
    <w:rsid w:val="001A1BED"/>
    <w:rsid w:val="001A2386"/>
    <w:rsid w:val="001A3231"/>
    <w:rsid w:val="001A37E5"/>
    <w:rsid w:val="001A3895"/>
    <w:rsid w:val="001A3AF1"/>
    <w:rsid w:val="001A41CB"/>
    <w:rsid w:val="001A4746"/>
    <w:rsid w:val="001A5861"/>
    <w:rsid w:val="001A5F1D"/>
    <w:rsid w:val="001A6C5F"/>
    <w:rsid w:val="001A7DD2"/>
    <w:rsid w:val="001B064A"/>
    <w:rsid w:val="001B0990"/>
    <w:rsid w:val="001B2437"/>
    <w:rsid w:val="001B434D"/>
    <w:rsid w:val="001B569E"/>
    <w:rsid w:val="001B7419"/>
    <w:rsid w:val="001C0701"/>
    <w:rsid w:val="001C142E"/>
    <w:rsid w:val="001C227A"/>
    <w:rsid w:val="001C42F7"/>
    <w:rsid w:val="001C67AA"/>
    <w:rsid w:val="001C700B"/>
    <w:rsid w:val="001C7279"/>
    <w:rsid w:val="001C785B"/>
    <w:rsid w:val="001D1069"/>
    <w:rsid w:val="001D1314"/>
    <w:rsid w:val="001D25EC"/>
    <w:rsid w:val="001D366D"/>
    <w:rsid w:val="001D38CF"/>
    <w:rsid w:val="001D3E66"/>
    <w:rsid w:val="001D5D1A"/>
    <w:rsid w:val="001D7345"/>
    <w:rsid w:val="001D7672"/>
    <w:rsid w:val="001E1457"/>
    <w:rsid w:val="001E1708"/>
    <w:rsid w:val="001E200F"/>
    <w:rsid w:val="001E2407"/>
    <w:rsid w:val="001E2409"/>
    <w:rsid w:val="001E2608"/>
    <w:rsid w:val="001E3695"/>
    <w:rsid w:val="001E4456"/>
    <w:rsid w:val="001E4D71"/>
    <w:rsid w:val="001E6AC9"/>
    <w:rsid w:val="001E7746"/>
    <w:rsid w:val="001E7FC9"/>
    <w:rsid w:val="001F0038"/>
    <w:rsid w:val="001F0345"/>
    <w:rsid w:val="001F0FCE"/>
    <w:rsid w:val="001F1156"/>
    <w:rsid w:val="001F119B"/>
    <w:rsid w:val="001F11D9"/>
    <w:rsid w:val="001F2CD4"/>
    <w:rsid w:val="001F3054"/>
    <w:rsid w:val="001F3449"/>
    <w:rsid w:val="001F36CB"/>
    <w:rsid w:val="001F3976"/>
    <w:rsid w:val="001F39F8"/>
    <w:rsid w:val="001F3EAB"/>
    <w:rsid w:val="001F48E3"/>
    <w:rsid w:val="001F5439"/>
    <w:rsid w:val="001F5A6A"/>
    <w:rsid w:val="001F5ABF"/>
    <w:rsid w:val="001F70E7"/>
    <w:rsid w:val="001F7E89"/>
    <w:rsid w:val="00200270"/>
    <w:rsid w:val="00200400"/>
    <w:rsid w:val="00200A62"/>
    <w:rsid w:val="00200C13"/>
    <w:rsid w:val="002039D4"/>
    <w:rsid w:val="00205881"/>
    <w:rsid w:val="00206BC1"/>
    <w:rsid w:val="00206FEB"/>
    <w:rsid w:val="00210CE4"/>
    <w:rsid w:val="0021100B"/>
    <w:rsid w:val="00211097"/>
    <w:rsid w:val="0021142D"/>
    <w:rsid w:val="00211DC5"/>
    <w:rsid w:val="0021507A"/>
    <w:rsid w:val="00215F9F"/>
    <w:rsid w:val="002160D8"/>
    <w:rsid w:val="00216929"/>
    <w:rsid w:val="00216E33"/>
    <w:rsid w:val="00216EA7"/>
    <w:rsid w:val="00216F8A"/>
    <w:rsid w:val="002209B7"/>
    <w:rsid w:val="00221739"/>
    <w:rsid w:val="00221945"/>
    <w:rsid w:val="00224B93"/>
    <w:rsid w:val="00224CE0"/>
    <w:rsid w:val="00225F0B"/>
    <w:rsid w:val="002261C9"/>
    <w:rsid w:val="00226581"/>
    <w:rsid w:val="0022676A"/>
    <w:rsid w:val="00226796"/>
    <w:rsid w:val="00227319"/>
    <w:rsid w:val="00227327"/>
    <w:rsid w:val="002275E9"/>
    <w:rsid w:val="00227C99"/>
    <w:rsid w:val="00232906"/>
    <w:rsid w:val="00232DC2"/>
    <w:rsid w:val="00237482"/>
    <w:rsid w:val="00237AEF"/>
    <w:rsid w:val="0024030B"/>
    <w:rsid w:val="00240593"/>
    <w:rsid w:val="002406B0"/>
    <w:rsid w:val="002422F9"/>
    <w:rsid w:val="00242A30"/>
    <w:rsid w:val="00242C5B"/>
    <w:rsid w:val="00244697"/>
    <w:rsid w:val="00244F9F"/>
    <w:rsid w:val="002453C8"/>
    <w:rsid w:val="0024585A"/>
    <w:rsid w:val="00245BEA"/>
    <w:rsid w:val="00245DAD"/>
    <w:rsid w:val="002474F4"/>
    <w:rsid w:val="00247509"/>
    <w:rsid w:val="00247D66"/>
    <w:rsid w:val="002517FE"/>
    <w:rsid w:val="00251C2C"/>
    <w:rsid w:val="00251D1A"/>
    <w:rsid w:val="0025341C"/>
    <w:rsid w:val="002537D5"/>
    <w:rsid w:val="0025547A"/>
    <w:rsid w:val="002558D9"/>
    <w:rsid w:val="00256770"/>
    <w:rsid w:val="00257EFA"/>
    <w:rsid w:val="00260486"/>
    <w:rsid w:val="0026071A"/>
    <w:rsid w:val="00263C33"/>
    <w:rsid w:val="00263D54"/>
    <w:rsid w:val="00263D55"/>
    <w:rsid w:val="002645E5"/>
    <w:rsid w:val="002663B5"/>
    <w:rsid w:val="0026683D"/>
    <w:rsid w:val="0026744C"/>
    <w:rsid w:val="00270115"/>
    <w:rsid w:val="002708C5"/>
    <w:rsid w:val="00271151"/>
    <w:rsid w:val="0027194F"/>
    <w:rsid w:val="00271A5D"/>
    <w:rsid w:val="00272878"/>
    <w:rsid w:val="00273081"/>
    <w:rsid w:val="00273094"/>
    <w:rsid w:val="00273CB7"/>
    <w:rsid w:val="002740A7"/>
    <w:rsid w:val="00274CD7"/>
    <w:rsid w:val="00276256"/>
    <w:rsid w:val="0027651D"/>
    <w:rsid w:val="00277F5E"/>
    <w:rsid w:val="00280000"/>
    <w:rsid w:val="002801DE"/>
    <w:rsid w:val="00280433"/>
    <w:rsid w:val="00280CE6"/>
    <w:rsid w:val="00282858"/>
    <w:rsid w:val="00283B6B"/>
    <w:rsid w:val="00283DBF"/>
    <w:rsid w:val="002845D3"/>
    <w:rsid w:val="002848CA"/>
    <w:rsid w:val="00284D19"/>
    <w:rsid w:val="002856BC"/>
    <w:rsid w:val="00287012"/>
    <w:rsid w:val="002873C9"/>
    <w:rsid w:val="00287AA7"/>
    <w:rsid w:val="00290289"/>
    <w:rsid w:val="002914CB"/>
    <w:rsid w:val="002915C6"/>
    <w:rsid w:val="00292712"/>
    <w:rsid w:val="00292745"/>
    <w:rsid w:val="00292A57"/>
    <w:rsid w:val="00293705"/>
    <w:rsid w:val="00293DFA"/>
    <w:rsid w:val="00293F22"/>
    <w:rsid w:val="00294000"/>
    <w:rsid w:val="002959E2"/>
    <w:rsid w:val="0029602F"/>
    <w:rsid w:val="00296CD8"/>
    <w:rsid w:val="002A0011"/>
    <w:rsid w:val="002A0242"/>
    <w:rsid w:val="002A08A7"/>
    <w:rsid w:val="002A2056"/>
    <w:rsid w:val="002A218D"/>
    <w:rsid w:val="002A2A29"/>
    <w:rsid w:val="002A464C"/>
    <w:rsid w:val="002A5295"/>
    <w:rsid w:val="002A5B4C"/>
    <w:rsid w:val="002A5BB4"/>
    <w:rsid w:val="002A5BE5"/>
    <w:rsid w:val="002A676D"/>
    <w:rsid w:val="002A70FC"/>
    <w:rsid w:val="002A7D47"/>
    <w:rsid w:val="002B0434"/>
    <w:rsid w:val="002B048B"/>
    <w:rsid w:val="002B0760"/>
    <w:rsid w:val="002B106A"/>
    <w:rsid w:val="002B3306"/>
    <w:rsid w:val="002B3D28"/>
    <w:rsid w:val="002B416C"/>
    <w:rsid w:val="002B4A58"/>
    <w:rsid w:val="002B4B40"/>
    <w:rsid w:val="002B558F"/>
    <w:rsid w:val="002B5D5E"/>
    <w:rsid w:val="002B73B6"/>
    <w:rsid w:val="002B7540"/>
    <w:rsid w:val="002B7EA4"/>
    <w:rsid w:val="002C0209"/>
    <w:rsid w:val="002C0548"/>
    <w:rsid w:val="002C1080"/>
    <w:rsid w:val="002C1E44"/>
    <w:rsid w:val="002C218F"/>
    <w:rsid w:val="002C49EF"/>
    <w:rsid w:val="002C58CF"/>
    <w:rsid w:val="002C6825"/>
    <w:rsid w:val="002D04BB"/>
    <w:rsid w:val="002D1197"/>
    <w:rsid w:val="002D156B"/>
    <w:rsid w:val="002D18FF"/>
    <w:rsid w:val="002D38A9"/>
    <w:rsid w:val="002D3BF1"/>
    <w:rsid w:val="002D4676"/>
    <w:rsid w:val="002D4873"/>
    <w:rsid w:val="002D5C40"/>
    <w:rsid w:val="002D5D03"/>
    <w:rsid w:val="002D5DF3"/>
    <w:rsid w:val="002D741A"/>
    <w:rsid w:val="002E0F2E"/>
    <w:rsid w:val="002E1FC0"/>
    <w:rsid w:val="002E264D"/>
    <w:rsid w:val="002E2DA6"/>
    <w:rsid w:val="002E306E"/>
    <w:rsid w:val="002E3272"/>
    <w:rsid w:val="002E45D0"/>
    <w:rsid w:val="002E4604"/>
    <w:rsid w:val="002E5FF5"/>
    <w:rsid w:val="002E69D4"/>
    <w:rsid w:val="002E6F7C"/>
    <w:rsid w:val="002E7257"/>
    <w:rsid w:val="002E7B85"/>
    <w:rsid w:val="002F04A2"/>
    <w:rsid w:val="002F0CA2"/>
    <w:rsid w:val="002F1EA8"/>
    <w:rsid w:val="002F20A2"/>
    <w:rsid w:val="002F2725"/>
    <w:rsid w:val="002F3894"/>
    <w:rsid w:val="002F4909"/>
    <w:rsid w:val="002F4937"/>
    <w:rsid w:val="002F4EED"/>
    <w:rsid w:val="002F5A88"/>
    <w:rsid w:val="002F640B"/>
    <w:rsid w:val="002F6519"/>
    <w:rsid w:val="002F78BE"/>
    <w:rsid w:val="002F7F8C"/>
    <w:rsid w:val="003004E6"/>
    <w:rsid w:val="003008C9"/>
    <w:rsid w:val="00300D92"/>
    <w:rsid w:val="00300FC7"/>
    <w:rsid w:val="00301450"/>
    <w:rsid w:val="00304509"/>
    <w:rsid w:val="003047DB"/>
    <w:rsid w:val="00305416"/>
    <w:rsid w:val="003067D9"/>
    <w:rsid w:val="003073A0"/>
    <w:rsid w:val="003101B0"/>
    <w:rsid w:val="00310565"/>
    <w:rsid w:val="003107E5"/>
    <w:rsid w:val="00311948"/>
    <w:rsid w:val="00311BDF"/>
    <w:rsid w:val="00311C3E"/>
    <w:rsid w:val="003132EA"/>
    <w:rsid w:val="003134E7"/>
    <w:rsid w:val="003148DC"/>
    <w:rsid w:val="0031614B"/>
    <w:rsid w:val="003168B5"/>
    <w:rsid w:val="00316B51"/>
    <w:rsid w:val="0031722B"/>
    <w:rsid w:val="003205A3"/>
    <w:rsid w:val="00320C3C"/>
    <w:rsid w:val="0032273D"/>
    <w:rsid w:val="00322B7A"/>
    <w:rsid w:val="00323798"/>
    <w:rsid w:val="0032383E"/>
    <w:rsid w:val="003240D7"/>
    <w:rsid w:val="003247F2"/>
    <w:rsid w:val="00324943"/>
    <w:rsid w:val="00324A13"/>
    <w:rsid w:val="00326CFE"/>
    <w:rsid w:val="00326D7C"/>
    <w:rsid w:val="00327A38"/>
    <w:rsid w:val="00330C13"/>
    <w:rsid w:val="00330D4B"/>
    <w:rsid w:val="00331234"/>
    <w:rsid w:val="00332A5D"/>
    <w:rsid w:val="00333A6E"/>
    <w:rsid w:val="00333ECF"/>
    <w:rsid w:val="003340D8"/>
    <w:rsid w:val="00335D4C"/>
    <w:rsid w:val="00336048"/>
    <w:rsid w:val="00336D4D"/>
    <w:rsid w:val="00337CBF"/>
    <w:rsid w:val="003417E6"/>
    <w:rsid w:val="00341920"/>
    <w:rsid w:val="00341D3F"/>
    <w:rsid w:val="00341FD8"/>
    <w:rsid w:val="00342A2B"/>
    <w:rsid w:val="003445DB"/>
    <w:rsid w:val="003446EC"/>
    <w:rsid w:val="003454C6"/>
    <w:rsid w:val="0034591A"/>
    <w:rsid w:val="00345CA9"/>
    <w:rsid w:val="0034676E"/>
    <w:rsid w:val="003472FB"/>
    <w:rsid w:val="00347703"/>
    <w:rsid w:val="00347B18"/>
    <w:rsid w:val="00352E52"/>
    <w:rsid w:val="003559CD"/>
    <w:rsid w:val="00355EEC"/>
    <w:rsid w:val="00356865"/>
    <w:rsid w:val="0035716E"/>
    <w:rsid w:val="00357581"/>
    <w:rsid w:val="00360182"/>
    <w:rsid w:val="00360FD6"/>
    <w:rsid w:val="003610CC"/>
    <w:rsid w:val="00361457"/>
    <w:rsid w:val="003615E9"/>
    <w:rsid w:val="00361B98"/>
    <w:rsid w:val="003634D3"/>
    <w:rsid w:val="003635A3"/>
    <w:rsid w:val="00364219"/>
    <w:rsid w:val="00364D20"/>
    <w:rsid w:val="00366CFE"/>
    <w:rsid w:val="00367E65"/>
    <w:rsid w:val="00370372"/>
    <w:rsid w:val="0037068E"/>
    <w:rsid w:val="00371300"/>
    <w:rsid w:val="00371E0D"/>
    <w:rsid w:val="0037325F"/>
    <w:rsid w:val="00373DB5"/>
    <w:rsid w:val="00374999"/>
    <w:rsid w:val="003759EE"/>
    <w:rsid w:val="003766AE"/>
    <w:rsid w:val="003767AE"/>
    <w:rsid w:val="00376BBC"/>
    <w:rsid w:val="003776CF"/>
    <w:rsid w:val="003804E7"/>
    <w:rsid w:val="0038115D"/>
    <w:rsid w:val="0038182A"/>
    <w:rsid w:val="00381BA0"/>
    <w:rsid w:val="00382275"/>
    <w:rsid w:val="003827E0"/>
    <w:rsid w:val="0038296C"/>
    <w:rsid w:val="003839C5"/>
    <w:rsid w:val="00383E04"/>
    <w:rsid w:val="00384A90"/>
    <w:rsid w:val="00385172"/>
    <w:rsid w:val="00385C86"/>
    <w:rsid w:val="0038689C"/>
    <w:rsid w:val="003868CC"/>
    <w:rsid w:val="00386DAE"/>
    <w:rsid w:val="00387B34"/>
    <w:rsid w:val="0039013B"/>
    <w:rsid w:val="00390514"/>
    <w:rsid w:val="00390A18"/>
    <w:rsid w:val="00390DA3"/>
    <w:rsid w:val="0039274C"/>
    <w:rsid w:val="0039286A"/>
    <w:rsid w:val="00393B36"/>
    <w:rsid w:val="00395886"/>
    <w:rsid w:val="00395973"/>
    <w:rsid w:val="00395988"/>
    <w:rsid w:val="0039625B"/>
    <w:rsid w:val="0039675F"/>
    <w:rsid w:val="003970C5"/>
    <w:rsid w:val="003A000A"/>
    <w:rsid w:val="003A0284"/>
    <w:rsid w:val="003A04F6"/>
    <w:rsid w:val="003A0D6E"/>
    <w:rsid w:val="003A196F"/>
    <w:rsid w:val="003A219E"/>
    <w:rsid w:val="003A3C00"/>
    <w:rsid w:val="003A4677"/>
    <w:rsid w:val="003A4731"/>
    <w:rsid w:val="003A4F8F"/>
    <w:rsid w:val="003A5A09"/>
    <w:rsid w:val="003A5CF9"/>
    <w:rsid w:val="003B072D"/>
    <w:rsid w:val="003B0A52"/>
    <w:rsid w:val="003B0D9B"/>
    <w:rsid w:val="003B1330"/>
    <w:rsid w:val="003B1CA7"/>
    <w:rsid w:val="003B2179"/>
    <w:rsid w:val="003B2986"/>
    <w:rsid w:val="003B3429"/>
    <w:rsid w:val="003B39E1"/>
    <w:rsid w:val="003B401C"/>
    <w:rsid w:val="003B4685"/>
    <w:rsid w:val="003B4D73"/>
    <w:rsid w:val="003B5319"/>
    <w:rsid w:val="003B55FB"/>
    <w:rsid w:val="003B5848"/>
    <w:rsid w:val="003B5B6E"/>
    <w:rsid w:val="003B61CB"/>
    <w:rsid w:val="003B682D"/>
    <w:rsid w:val="003B7605"/>
    <w:rsid w:val="003B7AF5"/>
    <w:rsid w:val="003B7F0A"/>
    <w:rsid w:val="003C15E7"/>
    <w:rsid w:val="003C23FB"/>
    <w:rsid w:val="003C355B"/>
    <w:rsid w:val="003C5527"/>
    <w:rsid w:val="003C61C8"/>
    <w:rsid w:val="003C7172"/>
    <w:rsid w:val="003C7232"/>
    <w:rsid w:val="003C757B"/>
    <w:rsid w:val="003C7D9B"/>
    <w:rsid w:val="003D0053"/>
    <w:rsid w:val="003D00A8"/>
    <w:rsid w:val="003D0407"/>
    <w:rsid w:val="003D0458"/>
    <w:rsid w:val="003D0D7D"/>
    <w:rsid w:val="003D1675"/>
    <w:rsid w:val="003D16FA"/>
    <w:rsid w:val="003D1A5E"/>
    <w:rsid w:val="003D1F43"/>
    <w:rsid w:val="003D38D5"/>
    <w:rsid w:val="003D4101"/>
    <w:rsid w:val="003D419E"/>
    <w:rsid w:val="003D5DA5"/>
    <w:rsid w:val="003D66BB"/>
    <w:rsid w:val="003E00C7"/>
    <w:rsid w:val="003E00F6"/>
    <w:rsid w:val="003E11BD"/>
    <w:rsid w:val="003E1C2C"/>
    <w:rsid w:val="003E34A9"/>
    <w:rsid w:val="003E46DF"/>
    <w:rsid w:val="003E5CEC"/>
    <w:rsid w:val="003E6ED6"/>
    <w:rsid w:val="003E7A48"/>
    <w:rsid w:val="003F1406"/>
    <w:rsid w:val="003F17CC"/>
    <w:rsid w:val="003F1873"/>
    <w:rsid w:val="003F19E2"/>
    <w:rsid w:val="003F257F"/>
    <w:rsid w:val="003F270A"/>
    <w:rsid w:val="003F295C"/>
    <w:rsid w:val="003F2B5C"/>
    <w:rsid w:val="003F3C74"/>
    <w:rsid w:val="003F5436"/>
    <w:rsid w:val="003F56AF"/>
    <w:rsid w:val="003F66C0"/>
    <w:rsid w:val="003F7B96"/>
    <w:rsid w:val="00401CD3"/>
    <w:rsid w:val="00402FAD"/>
    <w:rsid w:val="00403434"/>
    <w:rsid w:val="0040581E"/>
    <w:rsid w:val="00406847"/>
    <w:rsid w:val="00406C8D"/>
    <w:rsid w:val="00407654"/>
    <w:rsid w:val="004104AA"/>
    <w:rsid w:val="00410ABF"/>
    <w:rsid w:val="00410C4F"/>
    <w:rsid w:val="004115DB"/>
    <w:rsid w:val="004116B3"/>
    <w:rsid w:val="004117C8"/>
    <w:rsid w:val="004121FC"/>
    <w:rsid w:val="0041362C"/>
    <w:rsid w:val="004151B4"/>
    <w:rsid w:val="004160D5"/>
    <w:rsid w:val="004160F3"/>
    <w:rsid w:val="004165D9"/>
    <w:rsid w:val="00416839"/>
    <w:rsid w:val="00420304"/>
    <w:rsid w:val="0042111F"/>
    <w:rsid w:val="004215DC"/>
    <w:rsid w:val="0042264E"/>
    <w:rsid w:val="00422A01"/>
    <w:rsid w:val="00422E86"/>
    <w:rsid w:val="00422E8B"/>
    <w:rsid w:val="0042374C"/>
    <w:rsid w:val="0042491E"/>
    <w:rsid w:val="00425BD3"/>
    <w:rsid w:val="00426682"/>
    <w:rsid w:val="004272F0"/>
    <w:rsid w:val="004306BE"/>
    <w:rsid w:val="00430D8C"/>
    <w:rsid w:val="004313F4"/>
    <w:rsid w:val="00431C88"/>
    <w:rsid w:val="00431F57"/>
    <w:rsid w:val="00432A92"/>
    <w:rsid w:val="00433BEC"/>
    <w:rsid w:val="004350FB"/>
    <w:rsid w:val="00435276"/>
    <w:rsid w:val="00435B87"/>
    <w:rsid w:val="004361BA"/>
    <w:rsid w:val="004368E7"/>
    <w:rsid w:val="00437562"/>
    <w:rsid w:val="00437CAA"/>
    <w:rsid w:val="00441982"/>
    <w:rsid w:val="00441D35"/>
    <w:rsid w:val="0044429E"/>
    <w:rsid w:val="004444F3"/>
    <w:rsid w:val="00444CAC"/>
    <w:rsid w:val="004457AE"/>
    <w:rsid w:val="004457DA"/>
    <w:rsid w:val="00445D20"/>
    <w:rsid w:val="0044613D"/>
    <w:rsid w:val="0044644D"/>
    <w:rsid w:val="00446EE2"/>
    <w:rsid w:val="0044718F"/>
    <w:rsid w:val="00447D25"/>
    <w:rsid w:val="00450BBA"/>
    <w:rsid w:val="0045143E"/>
    <w:rsid w:val="004523E6"/>
    <w:rsid w:val="004527AD"/>
    <w:rsid w:val="004528C1"/>
    <w:rsid w:val="00452B41"/>
    <w:rsid w:val="00452DC1"/>
    <w:rsid w:val="00452DD2"/>
    <w:rsid w:val="00452F28"/>
    <w:rsid w:val="00453BBB"/>
    <w:rsid w:val="0045472D"/>
    <w:rsid w:val="00454831"/>
    <w:rsid w:val="00454D83"/>
    <w:rsid w:val="00455D50"/>
    <w:rsid w:val="00456FED"/>
    <w:rsid w:val="00457058"/>
    <w:rsid w:val="00462471"/>
    <w:rsid w:val="004624B8"/>
    <w:rsid w:val="00462D59"/>
    <w:rsid w:val="00462E91"/>
    <w:rsid w:val="00463C88"/>
    <w:rsid w:val="004649F3"/>
    <w:rsid w:val="00464D09"/>
    <w:rsid w:val="00464D0F"/>
    <w:rsid w:val="00465854"/>
    <w:rsid w:val="00465ECD"/>
    <w:rsid w:val="004665BE"/>
    <w:rsid w:val="00467D4E"/>
    <w:rsid w:val="00470AFE"/>
    <w:rsid w:val="00471155"/>
    <w:rsid w:val="00471F5D"/>
    <w:rsid w:val="004728E1"/>
    <w:rsid w:val="004729A9"/>
    <w:rsid w:val="00472CA1"/>
    <w:rsid w:val="00473795"/>
    <w:rsid w:val="004754B3"/>
    <w:rsid w:val="00475F8F"/>
    <w:rsid w:val="00475FCB"/>
    <w:rsid w:val="00476957"/>
    <w:rsid w:val="00476CEE"/>
    <w:rsid w:val="004771CF"/>
    <w:rsid w:val="004773D5"/>
    <w:rsid w:val="004804B2"/>
    <w:rsid w:val="004810F4"/>
    <w:rsid w:val="00481692"/>
    <w:rsid w:val="00481F2D"/>
    <w:rsid w:val="00481FF4"/>
    <w:rsid w:val="00482783"/>
    <w:rsid w:val="004827E1"/>
    <w:rsid w:val="004831DC"/>
    <w:rsid w:val="00483725"/>
    <w:rsid w:val="00486653"/>
    <w:rsid w:val="00486D91"/>
    <w:rsid w:val="00487E1D"/>
    <w:rsid w:val="004905B0"/>
    <w:rsid w:val="004906CD"/>
    <w:rsid w:val="0049126D"/>
    <w:rsid w:val="00491E23"/>
    <w:rsid w:val="00492604"/>
    <w:rsid w:val="004933BD"/>
    <w:rsid w:val="00494ACC"/>
    <w:rsid w:val="004952CC"/>
    <w:rsid w:val="004954E3"/>
    <w:rsid w:val="0049653F"/>
    <w:rsid w:val="004965A8"/>
    <w:rsid w:val="0049673F"/>
    <w:rsid w:val="004A013B"/>
    <w:rsid w:val="004A183E"/>
    <w:rsid w:val="004A1C73"/>
    <w:rsid w:val="004A1E93"/>
    <w:rsid w:val="004A2842"/>
    <w:rsid w:val="004A2F5D"/>
    <w:rsid w:val="004A41C3"/>
    <w:rsid w:val="004A66FB"/>
    <w:rsid w:val="004A6777"/>
    <w:rsid w:val="004A6DC4"/>
    <w:rsid w:val="004B0432"/>
    <w:rsid w:val="004B055B"/>
    <w:rsid w:val="004B1781"/>
    <w:rsid w:val="004B2BB3"/>
    <w:rsid w:val="004B3DAA"/>
    <w:rsid w:val="004B4A95"/>
    <w:rsid w:val="004B4C46"/>
    <w:rsid w:val="004B652B"/>
    <w:rsid w:val="004B6B0E"/>
    <w:rsid w:val="004C0063"/>
    <w:rsid w:val="004C03A3"/>
    <w:rsid w:val="004C03BC"/>
    <w:rsid w:val="004C0965"/>
    <w:rsid w:val="004C0996"/>
    <w:rsid w:val="004C235D"/>
    <w:rsid w:val="004C23DB"/>
    <w:rsid w:val="004C4707"/>
    <w:rsid w:val="004C60D8"/>
    <w:rsid w:val="004C6819"/>
    <w:rsid w:val="004D074C"/>
    <w:rsid w:val="004D26AE"/>
    <w:rsid w:val="004D270C"/>
    <w:rsid w:val="004D2845"/>
    <w:rsid w:val="004D2955"/>
    <w:rsid w:val="004D31C7"/>
    <w:rsid w:val="004D3439"/>
    <w:rsid w:val="004D3A91"/>
    <w:rsid w:val="004D3EFD"/>
    <w:rsid w:val="004D453A"/>
    <w:rsid w:val="004D5392"/>
    <w:rsid w:val="004D656C"/>
    <w:rsid w:val="004D6AC3"/>
    <w:rsid w:val="004D72D8"/>
    <w:rsid w:val="004E04B2"/>
    <w:rsid w:val="004E093D"/>
    <w:rsid w:val="004E09BA"/>
    <w:rsid w:val="004E137D"/>
    <w:rsid w:val="004E1890"/>
    <w:rsid w:val="004E1A04"/>
    <w:rsid w:val="004E21C1"/>
    <w:rsid w:val="004E2431"/>
    <w:rsid w:val="004E2B93"/>
    <w:rsid w:val="004E337F"/>
    <w:rsid w:val="004E36E3"/>
    <w:rsid w:val="004E6814"/>
    <w:rsid w:val="004E6916"/>
    <w:rsid w:val="004E7998"/>
    <w:rsid w:val="004F0949"/>
    <w:rsid w:val="004F0DC3"/>
    <w:rsid w:val="004F110D"/>
    <w:rsid w:val="004F1F39"/>
    <w:rsid w:val="004F2034"/>
    <w:rsid w:val="004F31AC"/>
    <w:rsid w:val="004F4AB4"/>
    <w:rsid w:val="004F5E3A"/>
    <w:rsid w:val="004F68EB"/>
    <w:rsid w:val="004F6C0E"/>
    <w:rsid w:val="00500349"/>
    <w:rsid w:val="00500FAB"/>
    <w:rsid w:val="005017FF"/>
    <w:rsid w:val="00501B08"/>
    <w:rsid w:val="00502F89"/>
    <w:rsid w:val="00505C48"/>
    <w:rsid w:val="00506EC1"/>
    <w:rsid w:val="00507855"/>
    <w:rsid w:val="00507CA3"/>
    <w:rsid w:val="00510043"/>
    <w:rsid w:val="0051079C"/>
    <w:rsid w:val="00511071"/>
    <w:rsid w:val="00511586"/>
    <w:rsid w:val="005122D3"/>
    <w:rsid w:val="0051369D"/>
    <w:rsid w:val="00513AD5"/>
    <w:rsid w:val="00513D61"/>
    <w:rsid w:val="00514C11"/>
    <w:rsid w:val="00515A26"/>
    <w:rsid w:val="00515AAE"/>
    <w:rsid w:val="00515FC9"/>
    <w:rsid w:val="005202A7"/>
    <w:rsid w:val="0052182C"/>
    <w:rsid w:val="00522FAC"/>
    <w:rsid w:val="00523C0E"/>
    <w:rsid w:val="0052463E"/>
    <w:rsid w:val="0052479F"/>
    <w:rsid w:val="00524C34"/>
    <w:rsid w:val="00524E97"/>
    <w:rsid w:val="0052522C"/>
    <w:rsid w:val="00525D04"/>
    <w:rsid w:val="00525DA4"/>
    <w:rsid w:val="00526854"/>
    <w:rsid w:val="00526B75"/>
    <w:rsid w:val="00526FF2"/>
    <w:rsid w:val="00527121"/>
    <w:rsid w:val="00530368"/>
    <w:rsid w:val="00531DB4"/>
    <w:rsid w:val="00532F34"/>
    <w:rsid w:val="0053363C"/>
    <w:rsid w:val="00533B57"/>
    <w:rsid w:val="00533DAE"/>
    <w:rsid w:val="00534376"/>
    <w:rsid w:val="00535324"/>
    <w:rsid w:val="00536152"/>
    <w:rsid w:val="0053626F"/>
    <w:rsid w:val="0053683D"/>
    <w:rsid w:val="00536F19"/>
    <w:rsid w:val="00537443"/>
    <w:rsid w:val="00540C4A"/>
    <w:rsid w:val="005410DE"/>
    <w:rsid w:val="00542B3B"/>
    <w:rsid w:val="00543A50"/>
    <w:rsid w:val="00545C8C"/>
    <w:rsid w:val="00545FFB"/>
    <w:rsid w:val="0055024E"/>
    <w:rsid w:val="0055296F"/>
    <w:rsid w:val="00553B4B"/>
    <w:rsid w:val="0055452C"/>
    <w:rsid w:val="005545F4"/>
    <w:rsid w:val="00555972"/>
    <w:rsid w:val="00556780"/>
    <w:rsid w:val="00557834"/>
    <w:rsid w:val="00557ABD"/>
    <w:rsid w:val="00557DD2"/>
    <w:rsid w:val="005603C0"/>
    <w:rsid w:val="005610F1"/>
    <w:rsid w:val="00561BB2"/>
    <w:rsid w:val="00561FCC"/>
    <w:rsid w:val="00562F2B"/>
    <w:rsid w:val="0056308B"/>
    <w:rsid w:val="005637F4"/>
    <w:rsid w:val="00563A48"/>
    <w:rsid w:val="005640BF"/>
    <w:rsid w:val="00564377"/>
    <w:rsid w:val="00564D5C"/>
    <w:rsid w:val="00565DFC"/>
    <w:rsid w:val="005665B6"/>
    <w:rsid w:val="005669DB"/>
    <w:rsid w:val="00567935"/>
    <w:rsid w:val="005709D1"/>
    <w:rsid w:val="00570F3F"/>
    <w:rsid w:val="00572A2E"/>
    <w:rsid w:val="00572D54"/>
    <w:rsid w:val="0057529C"/>
    <w:rsid w:val="00575913"/>
    <w:rsid w:val="00576D5B"/>
    <w:rsid w:val="0057707A"/>
    <w:rsid w:val="005771C8"/>
    <w:rsid w:val="005773DD"/>
    <w:rsid w:val="005775B2"/>
    <w:rsid w:val="00577B1B"/>
    <w:rsid w:val="00577B4D"/>
    <w:rsid w:val="00577D57"/>
    <w:rsid w:val="00580796"/>
    <w:rsid w:val="00581F40"/>
    <w:rsid w:val="0058210E"/>
    <w:rsid w:val="0058232B"/>
    <w:rsid w:val="00582350"/>
    <w:rsid w:val="00582524"/>
    <w:rsid w:val="00582B48"/>
    <w:rsid w:val="00583A6A"/>
    <w:rsid w:val="00585076"/>
    <w:rsid w:val="005852DD"/>
    <w:rsid w:val="00585843"/>
    <w:rsid w:val="00585D93"/>
    <w:rsid w:val="00585E89"/>
    <w:rsid w:val="00586A69"/>
    <w:rsid w:val="00586BB5"/>
    <w:rsid w:val="00590583"/>
    <w:rsid w:val="0059316F"/>
    <w:rsid w:val="00594052"/>
    <w:rsid w:val="005943DD"/>
    <w:rsid w:val="00594E5D"/>
    <w:rsid w:val="005950D9"/>
    <w:rsid w:val="00595325"/>
    <w:rsid w:val="005959C3"/>
    <w:rsid w:val="00597BF2"/>
    <w:rsid w:val="005A1AA1"/>
    <w:rsid w:val="005A39D4"/>
    <w:rsid w:val="005A3CB1"/>
    <w:rsid w:val="005A3FA6"/>
    <w:rsid w:val="005A492E"/>
    <w:rsid w:val="005A4E16"/>
    <w:rsid w:val="005A542E"/>
    <w:rsid w:val="005A5A2A"/>
    <w:rsid w:val="005A5AC0"/>
    <w:rsid w:val="005A6579"/>
    <w:rsid w:val="005A67C4"/>
    <w:rsid w:val="005A6EC9"/>
    <w:rsid w:val="005A6F4D"/>
    <w:rsid w:val="005B0517"/>
    <w:rsid w:val="005B084C"/>
    <w:rsid w:val="005B0D07"/>
    <w:rsid w:val="005B20B0"/>
    <w:rsid w:val="005B34E9"/>
    <w:rsid w:val="005B3820"/>
    <w:rsid w:val="005B5E45"/>
    <w:rsid w:val="005B6F11"/>
    <w:rsid w:val="005B74D3"/>
    <w:rsid w:val="005B7E01"/>
    <w:rsid w:val="005C0990"/>
    <w:rsid w:val="005C1BE7"/>
    <w:rsid w:val="005C3874"/>
    <w:rsid w:val="005C3B1D"/>
    <w:rsid w:val="005C40F1"/>
    <w:rsid w:val="005C5552"/>
    <w:rsid w:val="005C5797"/>
    <w:rsid w:val="005C5D6B"/>
    <w:rsid w:val="005C714A"/>
    <w:rsid w:val="005C72A1"/>
    <w:rsid w:val="005C7416"/>
    <w:rsid w:val="005C7D87"/>
    <w:rsid w:val="005D15FF"/>
    <w:rsid w:val="005D177B"/>
    <w:rsid w:val="005D2191"/>
    <w:rsid w:val="005D2D3D"/>
    <w:rsid w:val="005D2E09"/>
    <w:rsid w:val="005D3E8D"/>
    <w:rsid w:val="005D51C1"/>
    <w:rsid w:val="005D5C7E"/>
    <w:rsid w:val="005D67C1"/>
    <w:rsid w:val="005D7290"/>
    <w:rsid w:val="005D7315"/>
    <w:rsid w:val="005D7570"/>
    <w:rsid w:val="005E0219"/>
    <w:rsid w:val="005E05CF"/>
    <w:rsid w:val="005E0800"/>
    <w:rsid w:val="005E2CCD"/>
    <w:rsid w:val="005E3382"/>
    <w:rsid w:val="005E3F38"/>
    <w:rsid w:val="005E4385"/>
    <w:rsid w:val="005E448F"/>
    <w:rsid w:val="005E4943"/>
    <w:rsid w:val="005E4D46"/>
    <w:rsid w:val="005E5160"/>
    <w:rsid w:val="005E5237"/>
    <w:rsid w:val="005E6FF6"/>
    <w:rsid w:val="005E707A"/>
    <w:rsid w:val="005F127C"/>
    <w:rsid w:val="005F1687"/>
    <w:rsid w:val="005F175F"/>
    <w:rsid w:val="005F28B8"/>
    <w:rsid w:val="005F5150"/>
    <w:rsid w:val="005F5786"/>
    <w:rsid w:val="005F58CD"/>
    <w:rsid w:val="005F5A2A"/>
    <w:rsid w:val="005F624E"/>
    <w:rsid w:val="005F753C"/>
    <w:rsid w:val="005F7E60"/>
    <w:rsid w:val="006007B9"/>
    <w:rsid w:val="00600859"/>
    <w:rsid w:val="00600F76"/>
    <w:rsid w:val="00601582"/>
    <w:rsid w:val="0060239A"/>
    <w:rsid w:val="0060336A"/>
    <w:rsid w:val="00603586"/>
    <w:rsid w:val="00603C7A"/>
    <w:rsid w:val="00603E50"/>
    <w:rsid w:val="00604EA0"/>
    <w:rsid w:val="0060579F"/>
    <w:rsid w:val="00606EB2"/>
    <w:rsid w:val="00607BA2"/>
    <w:rsid w:val="00610500"/>
    <w:rsid w:val="00610995"/>
    <w:rsid w:val="006116D2"/>
    <w:rsid w:val="00611CDE"/>
    <w:rsid w:val="006121C4"/>
    <w:rsid w:val="00612403"/>
    <w:rsid w:val="0061296D"/>
    <w:rsid w:val="00612DF2"/>
    <w:rsid w:val="00612EE0"/>
    <w:rsid w:val="00613A3C"/>
    <w:rsid w:val="0061420C"/>
    <w:rsid w:val="00614423"/>
    <w:rsid w:val="00614634"/>
    <w:rsid w:val="0061571D"/>
    <w:rsid w:val="006162CB"/>
    <w:rsid w:val="00616583"/>
    <w:rsid w:val="00616B01"/>
    <w:rsid w:val="00616CAE"/>
    <w:rsid w:val="00621D75"/>
    <w:rsid w:val="006222D8"/>
    <w:rsid w:val="00623256"/>
    <w:rsid w:val="00623517"/>
    <w:rsid w:val="00623C33"/>
    <w:rsid w:val="006241D0"/>
    <w:rsid w:val="00624352"/>
    <w:rsid w:val="00624A06"/>
    <w:rsid w:val="00624D8D"/>
    <w:rsid w:val="006250D7"/>
    <w:rsid w:val="006251D7"/>
    <w:rsid w:val="00625DE8"/>
    <w:rsid w:val="0062687F"/>
    <w:rsid w:val="00626E3A"/>
    <w:rsid w:val="00627522"/>
    <w:rsid w:val="00627F77"/>
    <w:rsid w:val="006304DE"/>
    <w:rsid w:val="00631D67"/>
    <w:rsid w:val="006338A4"/>
    <w:rsid w:val="006339BC"/>
    <w:rsid w:val="0063448F"/>
    <w:rsid w:val="0063465C"/>
    <w:rsid w:val="00634D2E"/>
    <w:rsid w:val="006372D8"/>
    <w:rsid w:val="00637ABF"/>
    <w:rsid w:val="0064026D"/>
    <w:rsid w:val="0064046D"/>
    <w:rsid w:val="0064067D"/>
    <w:rsid w:val="006407BB"/>
    <w:rsid w:val="0064118B"/>
    <w:rsid w:val="006414E3"/>
    <w:rsid w:val="006421C6"/>
    <w:rsid w:val="00643934"/>
    <w:rsid w:val="006446DE"/>
    <w:rsid w:val="006467D1"/>
    <w:rsid w:val="0064695F"/>
    <w:rsid w:val="006474BD"/>
    <w:rsid w:val="00647E8E"/>
    <w:rsid w:val="006509B4"/>
    <w:rsid w:val="00650C92"/>
    <w:rsid w:val="00651347"/>
    <w:rsid w:val="006517EF"/>
    <w:rsid w:val="00651D46"/>
    <w:rsid w:val="006528E1"/>
    <w:rsid w:val="00653987"/>
    <w:rsid w:val="00653E5B"/>
    <w:rsid w:val="0065483B"/>
    <w:rsid w:val="00654A8F"/>
    <w:rsid w:val="00655AFF"/>
    <w:rsid w:val="00657216"/>
    <w:rsid w:val="00660131"/>
    <w:rsid w:val="00660CD6"/>
    <w:rsid w:val="0066239C"/>
    <w:rsid w:val="006636D5"/>
    <w:rsid w:val="0066559A"/>
    <w:rsid w:val="00666818"/>
    <w:rsid w:val="0066682D"/>
    <w:rsid w:val="00667DA7"/>
    <w:rsid w:val="0067086D"/>
    <w:rsid w:val="006708E2"/>
    <w:rsid w:val="00673AAF"/>
    <w:rsid w:val="00673CC9"/>
    <w:rsid w:val="00673FF7"/>
    <w:rsid w:val="0067521F"/>
    <w:rsid w:val="00675593"/>
    <w:rsid w:val="00675BDF"/>
    <w:rsid w:val="00675CDA"/>
    <w:rsid w:val="00677D00"/>
    <w:rsid w:val="006817DC"/>
    <w:rsid w:val="00681CA5"/>
    <w:rsid w:val="006834E7"/>
    <w:rsid w:val="0068399E"/>
    <w:rsid w:val="00683F78"/>
    <w:rsid w:val="006843A5"/>
    <w:rsid w:val="0068445C"/>
    <w:rsid w:val="0068456C"/>
    <w:rsid w:val="006846AB"/>
    <w:rsid w:val="006848C7"/>
    <w:rsid w:val="006853EC"/>
    <w:rsid w:val="006858F2"/>
    <w:rsid w:val="0068624E"/>
    <w:rsid w:val="006874D1"/>
    <w:rsid w:val="006905AA"/>
    <w:rsid w:val="00690BEE"/>
    <w:rsid w:val="00691488"/>
    <w:rsid w:val="006928AD"/>
    <w:rsid w:val="00692936"/>
    <w:rsid w:val="00693EBF"/>
    <w:rsid w:val="006942AD"/>
    <w:rsid w:val="00694337"/>
    <w:rsid w:val="006972F9"/>
    <w:rsid w:val="006A0345"/>
    <w:rsid w:val="006A159B"/>
    <w:rsid w:val="006A1636"/>
    <w:rsid w:val="006A1F3F"/>
    <w:rsid w:val="006A223A"/>
    <w:rsid w:val="006A2279"/>
    <w:rsid w:val="006A2ADB"/>
    <w:rsid w:val="006A3E89"/>
    <w:rsid w:val="006A4BAE"/>
    <w:rsid w:val="006A5128"/>
    <w:rsid w:val="006A5348"/>
    <w:rsid w:val="006A552B"/>
    <w:rsid w:val="006B11E5"/>
    <w:rsid w:val="006B14EB"/>
    <w:rsid w:val="006B1848"/>
    <w:rsid w:val="006B25B2"/>
    <w:rsid w:val="006B25BF"/>
    <w:rsid w:val="006B2C1F"/>
    <w:rsid w:val="006B3511"/>
    <w:rsid w:val="006B37DB"/>
    <w:rsid w:val="006B380C"/>
    <w:rsid w:val="006B3C99"/>
    <w:rsid w:val="006B4281"/>
    <w:rsid w:val="006B4CC7"/>
    <w:rsid w:val="006B5B5E"/>
    <w:rsid w:val="006B630E"/>
    <w:rsid w:val="006B7E94"/>
    <w:rsid w:val="006C0B37"/>
    <w:rsid w:val="006C10DC"/>
    <w:rsid w:val="006C1CF4"/>
    <w:rsid w:val="006C1F41"/>
    <w:rsid w:val="006C20F3"/>
    <w:rsid w:val="006C3B58"/>
    <w:rsid w:val="006C4C8C"/>
    <w:rsid w:val="006C625E"/>
    <w:rsid w:val="006C7256"/>
    <w:rsid w:val="006C7501"/>
    <w:rsid w:val="006C7ACC"/>
    <w:rsid w:val="006D0013"/>
    <w:rsid w:val="006D0619"/>
    <w:rsid w:val="006D0C00"/>
    <w:rsid w:val="006D0DC4"/>
    <w:rsid w:val="006D1697"/>
    <w:rsid w:val="006D1DE9"/>
    <w:rsid w:val="006D2F06"/>
    <w:rsid w:val="006D338E"/>
    <w:rsid w:val="006D3761"/>
    <w:rsid w:val="006D39D4"/>
    <w:rsid w:val="006D6933"/>
    <w:rsid w:val="006E12C7"/>
    <w:rsid w:val="006E1C36"/>
    <w:rsid w:val="006E1C51"/>
    <w:rsid w:val="006E23E0"/>
    <w:rsid w:val="006E270A"/>
    <w:rsid w:val="006E27B4"/>
    <w:rsid w:val="006E2D22"/>
    <w:rsid w:val="006E3184"/>
    <w:rsid w:val="006E35B5"/>
    <w:rsid w:val="006E4F8D"/>
    <w:rsid w:val="006E5362"/>
    <w:rsid w:val="006F0135"/>
    <w:rsid w:val="006F0A3D"/>
    <w:rsid w:val="006F123F"/>
    <w:rsid w:val="006F22B7"/>
    <w:rsid w:val="006F28BD"/>
    <w:rsid w:val="006F37E9"/>
    <w:rsid w:val="006F5213"/>
    <w:rsid w:val="006F5992"/>
    <w:rsid w:val="006F5DF7"/>
    <w:rsid w:val="006F6AB2"/>
    <w:rsid w:val="006F726C"/>
    <w:rsid w:val="006F7AA9"/>
    <w:rsid w:val="006F7DB5"/>
    <w:rsid w:val="00700221"/>
    <w:rsid w:val="00700BBA"/>
    <w:rsid w:val="00701699"/>
    <w:rsid w:val="00703139"/>
    <w:rsid w:val="00703C6B"/>
    <w:rsid w:val="00704709"/>
    <w:rsid w:val="00704DAC"/>
    <w:rsid w:val="00705379"/>
    <w:rsid w:val="00705E03"/>
    <w:rsid w:val="007072B8"/>
    <w:rsid w:val="00707945"/>
    <w:rsid w:val="00707B15"/>
    <w:rsid w:val="00710CDD"/>
    <w:rsid w:val="00711B30"/>
    <w:rsid w:val="00712485"/>
    <w:rsid w:val="00713537"/>
    <w:rsid w:val="00714392"/>
    <w:rsid w:val="007149A0"/>
    <w:rsid w:val="00714E79"/>
    <w:rsid w:val="00714EFC"/>
    <w:rsid w:val="007158F6"/>
    <w:rsid w:val="00716D0D"/>
    <w:rsid w:val="00717C27"/>
    <w:rsid w:val="00717DA5"/>
    <w:rsid w:val="00720D42"/>
    <w:rsid w:val="007212F7"/>
    <w:rsid w:val="0072156E"/>
    <w:rsid w:val="00721836"/>
    <w:rsid w:val="00721D8A"/>
    <w:rsid w:val="00722C11"/>
    <w:rsid w:val="00722FE6"/>
    <w:rsid w:val="0072367F"/>
    <w:rsid w:val="00725F41"/>
    <w:rsid w:val="007268A1"/>
    <w:rsid w:val="007268C8"/>
    <w:rsid w:val="0072703B"/>
    <w:rsid w:val="00727445"/>
    <w:rsid w:val="007278FB"/>
    <w:rsid w:val="007309CB"/>
    <w:rsid w:val="00731111"/>
    <w:rsid w:val="00731415"/>
    <w:rsid w:val="0073145D"/>
    <w:rsid w:val="007317F6"/>
    <w:rsid w:val="00731983"/>
    <w:rsid w:val="00731C81"/>
    <w:rsid w:val="0073265C"/>
    <w:rsid w:val="007327C5"/>
    <w:rsid w:val="007331D6"/>
    <w:rsid w:val="00733226"/>
    <w:rsid w:val="007336FB"/>
    <w:rsid w:val="007343CF"/>
    <w:rsid w:val="00734BEC"/>
    <w:rsid w:val="00735A6A"/>
    <w:rsid w:val="007363E0"/>
    <w:rsid w:val="00736940"/>
    <w:rsid w:val="0073703D"/>
    <w:rsid w:val="0074079D"/>
    <w:rsid w:val="00741317"/>
    <w:rsid w:val="00741E55"/>
    <w:rsid w:val="00744360"/>
    <w:rsid w:val="00744ABE"/>
    <w:rsid w:val="00745243"/>
    <w:rsid w:val="00745810"/>
    <w:rsid w:val="00745B6A"/>
    <w:rsid w:val="00746837"/>
    <w:rsid w:val="007476EF"/>
    <w:rsid w:val="00750137"/>
    <w:rsid w:val="00750F20"/>
    <w:rsid w:val="0075275C"/>
    <w:rsid w:val="0075318E"/>
    <w:rsid w:val="00753FAB"/>
    <w:rsid w:val="0075627A"/>
    <w:rsid w:val="00756756"/>
    <w:rsid w:val="0075684D"/>
    <w:rsid w:val="00756A8F"/>
    <w:rsid w:val="00757723"/>
    <w:rsid w:val="0075779F"/>
    <w:rsid w:val="00760FFA"/>
    <w:rsid w:val="00762BF5"/>
    <w:rsid w:val="00763626"/>
    <w:rsid w:val="00763AFE"/>
    <w:rsid w:val="00764B5D"/>
    <w:rsid w:val="00767676"/>
    <w:rsid w:val="0076794E"/>
    <w:rsid w:val="00770B0A"/>
    <w:rsid w:val="00770D4F"/>
    <w:rsid w:val="00770F0F"/>
    <w:rsid w:val="007715C6"/>
    <w:rsid w:val="00772D97"/>
    <w:rsid w:val="00773264"/>
    <w:rsid w:val="0077536B"/>
    <w:rsid w:val="007758C9"/>
    <w:rsid w:val="00775F10"/>
    <w:rsid w:val="007770F5"/>
    <w:rsid w:val="00777B0E"/>
    <w:rsid w:val="007800C3"/>
    <w:rsid w:val="0078038B"/>
    <w:rsid w:val="0078112F"/>
    <w:rsid w:val="0078178D"/>
    <w:rsid w:val="00781FED"/>
    <w:rsid w:val="00782A52"/>
    <w:rsid w:val="00783584"/>
    <w:rsid w:val="0078577F"/>
    <w:rsid w:val="00786677"/>
    <w:rsid w:val="0079097A"/>
    <w:rsid w:val="00790E26"/>
    <w:rsid w:val="00791095"/>
    <w:rsid w:val="0079231C"/>
    <w:rsid w:val="0079268F"/>
    <w:rsid w:val="00793FFE"/>
    <w:rsid w:val="00794092"/>
    <w:rsid w:val="00794145"/>
    <w:rsid w:val="00796445"/>
    <w:rsid w:val="00796C0A"/>
    <w:rsid w:val="007972DC"/>
    <w:rsid w:val="00797A0C"/>
    <w:rsid w:val="00797C59"/>
    <w:rsid w:val="007A01BD"/>
    <w:rsid w:val="007A43C9"/>
    <w:rsid w:val="007A465A"/>
    <w:rsid w:val="007A47F4"/>
    <w:rsid w:val="007A495D"/>
    <w:rsid w:val="007A68FC"/>
    <w:rsid w:val="007A6E00"/>
    <w:rsid w:val="007A7434"/>
    <w:rsid w:val="007B0932"/>
    <w:rsid w:val="007B1A6C"/>
    <w:rsid w:val="007B2FAC"/>
    <w:rsid w:val="007B4387"/>
    <w:rsid w:val="007B44A4"/>
    <w:rsid w:val="007B4631"/>
    <w:rsid w:val="007B6007"/>
    <w:rsid w:val="007B7C9B"/>
    <w:rsid w:val="007C0848"/>
    <w:rsid w:val="007C2A75"/>
    <w:rsid w:val="007C36D5"/>
    <w:rsid w:val="007C41A2"/>
    <w:rsid w:val="007C4ACF"/>
    <w:rsid w:val="007C5E80"/>
    <w:rsid w:val="007C626E"/>
    <w:rsid w:val="007C7B46"/>
    <w:rsid w:val="007D11BD"/>
    <w:rsid w:val="007D1DC9"/>
    <w:rsid w:val="007D1E91"/>
    <w:rsid w:val="007D2102"/>
    <w:rsid w:val="007D2D6B"/>
    <w:rsid w:val="007D3FAD"/>
    <w:rsid w:val="007D45BB"/>
    <w:rsid w:val="007D4734"/>
    <w:rsid w:val="007D59D9"/>
    <w:rsid w:val="007D6AB4"/>
    <w:rsid w:val="007D7644"/>
    <w:rsid w:val="007D7CAD"/>
    <w:rsid w:val="007D7D04"/>
    <w:rsid w:val="007E0A91"/>
    <w:rsid w:val="007E0D20"/>
    <w:rsid w:val="007E0EF1"/>
    <w:rsid w:val="007E3052"/>
    <w:rsid w:val="007E3BB8"/>
    <w:rsid w:val="007E3C77"/>
    <w:rsid w:val="007E7477"/>
    <w:rsid w:val="007E76CB"/>
    <w:rsid w:val="007F0C64"/>
    <w:rsid w:val="007F0D80"/>
    <w:rsid w:val="007F118C"/>
    <w:rsid w:val="007F2278"/>
    <w:rsid w:val="007F2287"/>
    <w:rsid w:val="007F22CB"/>
    <w:rsid w:val="007F2C61"/>
    <w:rsid w:val="007F3169"/>
    <w:rsid w:val="007F324C"/>
    <w:rsid w:val="007F4108"/>
    <w:rsid w:val="007F54D7"/>
    <w:rsid w:val="007F5695"/>
    <w:rsid w:val="007F5D6A"/>
    <w:rsid w:val="007F6645"/>
    <w:rsid w:val="007F7CAA"/>
    <w:rsid w:val="00801397"/>
    <w:rsid w:val="00801E66"/>
    <w:rsid w:val="00802E4E"/>
    <w:rsid w:val="00804104"/>
    <w:rsid w:val="00804931"/>
    <w:rsid w:val="00804AB4"/>
    <w:rsid w:val="00804B0F"/>
    <w:rsid w:val="00804FB5"/>
    <w:rsid w:val="008052CB"/>
    <w:rsid w:val="00805547"/>
    <w:rsid w:val="008065D8"/>
    <w:rsid w:val="00807283"/>
    <w:rsid w:val="00807337"/>
    <w:rsid w:val="008079A0"/>
    <w:rsid w:val="00807CEA"/>
    <w:rsid w:val="00810768"/>
    <w:rsid w:val="008115D5"/>
    <w:rsid w:val="0081256E"/>
    <w:rsid w:val="00813407"/>
    <w:rsid w:val="008137F8"/>
    <w:rsid w:val="008138EE"/>
    <w:rsid w:val="00813EEF"/>
    <w:rsid w:val="00814E4B"/>
    <w:rsid w:val="008178EE"/>
    <w:rsid w:val="00817A9F"/>
    <w:rsid w:val="00817AA7"/>
    <w:rsid w:val="00820650"/>
    <w:rsid w:val="00821095"/>
    <w:rsid w:val="00821B61"/>
    <w:rsid w:val="00821CD7"/>
    <w:rsid w:val="008227BD"/>
    <w:rsid w:val="0082336E"/>
    <w:rsid w:val="00823C77"/>
    <w:rsid w:val="008248F8"/>
    <w:rsid w:val="008249DA"/>
    <w:rsid w:val="00825C0A"/>
    <w:rsid w:val="00826125"/>
    <w:rsid w:val="00826258"/>
    <w:rsid w:val="00826567"/>
    <w:rsid w:val="0083041B"/>
    <w:rsid w:val="00830939"/>
    <w:rsid w:val="008319F7"/>
    <w:rsid w:val="00831DC5"/>
    <w:rsid w:val="008328FD"/>
    <w:rsid w:val="0083362D"/>
    <w:rsid w:val="00833A87"/>
    <w:rsid w:val="008340AA"/>
    <w:rsid w:val="008341FB"/>
    <w:rsid w:val="008344A6"/>
    <w:rsid w:val="0083506E"/>
    <w:rsid w:val="0083653F"/>
    <w:rsid w:val="00836E29"/>
    <w:rsid w:val="00837CB1"/>
    <w:rsid w:val="00840CA5"/>
    <w:rsid w:val="00840E3E"/>
    <w:rsid w:val="00841C81"/>
    <w:rsid w:val="00842361"/>
    <w:rsid w:val="008426EC"/>
    <w:rsid w:val="0084362A"/>
    <w:rsid w:val="008436FF"/>
    <w:rsid w:val="0084385C"/>
    <w:rsid w:val="00843CCE"/>
    <w:rsid w:val="0084411B"/>
    <w:rsid w:val="0084432A"/>
    <w:rsid w:val="00844581"/>
    <w:rsid w:val="00844882"/>
    <w:rsid w:val="00844907"/>
    <w:rsid w:val="00844B38"/>
    <w:rsid w:val="008464C6"/>
    <w:rsid w:val="0084713A"/>
    <w:rsid w:val="00850AF8"/>
    <w:rsid w:val="00850E2D"/>
    <w:rsid w:val="00852868"/>
    <w:rsid w:val="008530E8"/>
    <w:rsid w:val="0085338C"/>
    <w:rsid w:val="00853966"/>
    <w:rsid w:val="00857360"/>
    <w:rsid w:val="00857851"/>
    <w:rsid w:val="00860382"/>
    <w:rsid w:val="008613FE"/>
    <w:rsid w:val="008614D5"/>
    <w:rsid w:val="00862669"/>
    <w:rsid w:val="00864F50"/>
    <w:rsid w:val="0086527E"/>
    <w:rsid w:val="008656ED"/>
    <w:rsid w:val="00865E1C"/>
    <w:rsid w:val="008709F9"/>
    <w:rsid w:val="00870C8D"/>
    <w:rsid w:val="00871968"/>
    <w:rsid w:val="00872E22"/>
    <w:rsid w:val="00874F9C"/>
    <w:rsid w:val="00876096"/>
    <w:rsid w:val="0087695F"/>
    <w:rsid w:val="008771FA"/>
    <w:rsid w:val="00880192"/>
    <w:rsid w:val="0088162D"/>
    <w:rsid w:val="00881DE6"/>
    <w:rsid w:val="00882853"/>
    <w:rsid w:val="00882AE8"/>
    <w:rsid w:val="008837C3"/>
    <w:rsid w:val="008839B8"/>
    <w:rsid w:val="00883B3E"/>
    <w:rsid w:val="00883C3B"/>
    <w:rsid w:val="008854D9"/>
    <w:rsid w:val="00885CC1"/>
    <w:rsid w:val="00885D03"/>
    <w:rsid w:val="00885FB5"/>
    <w:rsid w:val="0088636C"/>
    <w:rsid w:val="0088668A"/>
    <w:rsid w:val="00886BA5"/>
    <w:rsid w:val="008904DB"/>
    <w:rsid w:val="00890EFB"/>
    <w:rsid w:val="0089145E"/>
    <w:rsid w:val="008915C6"/>
    <w:rsid w:val="0089198E"/>
    <w:rsid w:val="0089241E"/>
    <w:rsid w:val="00892604"/>
    <w:rsid w:val="0089272F"/>
    <w:rsid w:val="0089301A"/>
    <w:rsid w:val="00893A18"/>
    <w:rsid w:val="008940B8"/>
    <w:rsid w:val="0089485C"/>
    <w:rsid w:val="008960AB"/>
    <w:rsid w:val="0089615C"/>
    <w:rsid w:val="00896853"/>
    <w:rsid w:val="00896BCD"/>
    <w:rsid w:val="00896C4C"/>
    <w:rsid w:val="00896D71"/>
    <w:rsid w:val="00897CF8"/>
    <w:rsid w:val="008A0748"/>
    <w:rsid w:val="008A09D0"/>
    <w:rsid w:val="008A2672"/>
    <w:rsid w:val="008A30CC"/>
    <w:rsid w:val="008A3F1A"/>
    <w:rsid w:val="008A4039"/>
    <w:rsid w:val="008A4107"/>
    <w:rsid w:val="008A4232"/>
    <w:rsid w:val="008A5A3E"/>
    <w:rsid w:val="008A5D02"/>
    <w:rsid w:val="008A6080"/>
    <w:rsid w:val="008A630B"/>
    <w:rsid w:val="008A6CCF"/>
    <w:rsid w:val="008B0385"/>
    <w:rsid w:val="008B1696"/>
    <w:rsid w:val="008B1889"/>
    <w:rsid w:val="008B4F74"/>
    <w:rsid w:val="008B53D9"/>
    <w:rsid w:val="008B5692"/>
    <w:rsid w:val="008B681A"/>
    <w:rsid w:val="008B73F1"/>
    <w:rsid w:val="008B7E03"/>
    <w:rsid w:val="008C0B53"/>
    <w:rsid w:val="008C1571"/>
    <w:rsid w:val="008C2500"/>
    <w:rsid w:val="008C2819"/>
    <w:rsid w:val="008C2CEE"/>
    <w:rsid w:val="008C2FAC"/>
    <w:rsid w:val="008C365C"/>
    <w:rsid w:val="008C3FDC"/>
    <w:rsid w:val="008C4491"/>
    <w:rsid w:val="008C4552"/>
    <w:rsid w:val="008C5AF7"/>
    <w:rsid w:val="008C5DE2"/>
    <w:rsid w:val="008C5FCE"/>
    <w:rsid w:val="008C683C"/>
    <w:rsid w:val="008C6B33"/>
    <w:rsid w:val="008C7728"/>
    <w:rsid w:val="008C7B67"/>
    <w:rsid w:val="008D057E"/>
    <w:rsid w:val="008D118D"/>
    <w:rsid w:val="008D1520"/>
    <w:rsid w:val="008D2A85"/>
    <w:rsid w:val="008D355F"/>
    <w:rsid w:val="008D4D3B"/>
    <w:rsid w:val="008D5217"/>
    <w:rsid w:val="008D614E"/>
    <w:rsid w:val="008D630B"/>
    <w:rsid w:val="008D6AEC"/>
    <w:rsid w:val="008E11A7"/>
    <w:rsid w:val="008E13BC"/>
    <w:rsid w:val="008E1DED"/>
    <w:rsid w:val="008E2EA6"/>
    <w:rsid w:val="008E3695"/>
    <w:rsid w:val="008E45EA"/>
    <w:rsid w:val="008E4963"/>
    <w:rsid w:val="008E4E4C"/>
    <w:rsid w:val="008E4F41"/>
    <w:rsid w:val="008E671A"/>
    <w:rsid w:val="008E69BB"/>
    <w:rsid w:val="008E6B0F"/>
    <w:rsid w:val="008E6B8A"/>
    <w:rsid w:val="008E7646"/>
    <w:rsid w:val="008E7EDF"/>
    <w:rsid w:val="008F0553"/>
    <w:rsid w:val="008F0643"/>
    <w:rsid w:val="008F201D"/>
    <w:rsid w:val="008F27AE"/>
    <w:rsid w:val="008F2BF7"/>
    <w:rsid w:val="008F2D5A"/>
    <w:rsid w:val="008F4292"/>
    <w:rsid w:val="008F42A7"/>
    <w:rsid w:val="008F4641"/>
    <w:rsid w:val="008F4BD0"/>
    <w:rsid w:val="008F4EB1"/>
    <w:rsid w:val="008F5A46"/>
    <w:rsid w:val="008F5A4E"/>
    <w:rsid w:val="008F6188"/>
    <w:rsid w:val="008F77C5"/>
    <w:rsid w:val="00901D4C"/>
    <w:rsid w:val="00902334"/>
    <w:rsid w:val="00902664"/>
    <w:rsid w:val="00902F4A"/>
    <w:rsid w:val="00903E97"/>
    <w:rsid w:val="0090485F"/>
    <w:rsid w:val="00905E68"/>
    <w:rsid w:val="00906719"/>
    <w:rsid w:val="00907041"/>
    <w:rsid w:val="009073B1"/>
    <w:rsid w:val="00907EE9"/>
    <w:rsid w:val="009108F9"/>
    <w:rsid w:val="00910AF9"/>
    <w:rsid w:val="00910B38"/>
    <w:rsid w:val="00912380"/>
    <w:rsid w:val="00912EF9"/>
    <w:rsid w:val="009135E4"/>
    <w:rsid w:val="00913802"/>
    <w:rsid w:val="009144CC"/>
    <w:rsid w:val="00914A3C"/>
    <w:rsid w:val="00915B7D"/>
    <w:rsid w:val="0091650C"/>
    <w:rsid w:val="00916937"/>
    <w:rsid w:val="00916F57"/>
    <w:rsid w:val="00916FF4"/>
    <w:rsid w:val="009175D0"/>
    <w:rsid w:val="00917D48"/>
    <w:rsid w:val="00920316"/>
    <w:rsid w:val="00920CE2"/>
    <w:rsid w:val="009215E5"/>
    <w:rsid w:val="009216D2"/>
    <w:rsid w:val="00921DB7"/>
    <w:rsid w:val="00922484"/>
    <w:rsid w:val="009224BF"/>
    <w:rsid w:val="009226BE"/>
    <w:rsid w:val="00923C79"/>
    <w:rsid w:val="00924DB9"/>
    <w:rsid w:val="009251D5"/>
    <w:rsid w:val="00925A84"/>
    <w:rsid w:val="0092796D"/>
    <w:rsid w:val="00927A3F"/>
    <w:rsid w:val="00931299"/>
    <w:rsid w:val="009319F1"/>
    <w:rsid w:val="00933EBA"/>
    <w:rsid w:val="0093410C"/>
    <w:rsid w:val="00934B01"/>
    <w:rsid w:val="00935165"/>
    <w:rsid w:val="009353C2"/>
    <w:rsid w:val="0093700E"/>
    <w:rsid w:val="0094073F"/>
    <w:rsid w:val="009410E2"/>
    <w:rsid w:val="00941138"/>
    <w:rsid w:val="0094127D"/>
    <w:rsid w:val="00941BE1"/>
    <w:rsid w:val="00941F94"/>
    <w:rsid w:val="0094353D"/>
    <w:rsid w:val="00943663"/>
    <w:rsid w:val="009436B8"/>
    <w:rsid w:val="0094432B"/>
    <w:rsid w:val="00944FDB"/>
    <w:rsid w:val="009470F1"/>
    <w:rsid w:val="0094720C"/>
    <w:rsid w:val="00952A25"/>
    <w:rsid w:val="009542B5"/>
    <w:rsid w:val="009544C7"/>
    <w:rsid w:val="00954C63"/>
    <w:rsid w:val="00955517"/>
    <w:rsid w:val="00955DEE"/>
    <w:rsid w:val="0095618D"/>
    <w:rsid w:val="00956992"/>
    <w:rsid w:val="00956F4F"/>
    <w:rsid w:val="00957619"/>
    <w:rsid w:val="009578DF"/>
    <w:rsid w:val="00960313"/>
    <w:rsid w:val="00962032"/>
    <w:rsid w:val="00962146"/>
    <w:rsid w:val="009640C3"/>
    <w:rsid w:val="0096425F"/>
    <w:rsid w:val="00964537"/>
    <w:rsid w:val="0096454C"/>
    <w:rsid w:val="00965101"/>
    <w:rsid w:val="00966EC6"/>
    <w:rsid w:val="009706F2"/>
    <w:rsid w:val="009723D3"/>
    <w:rsid w:val="00973B45"/>
    <w:rsid w:val="009748EA"/>
    <w:rsid w:val="00974AF8"/>
    <w:rsid w:val="009766C2"/>
    <w:rsid w:val="00976E03"/>
    <w:rsid w:val="009777ED"/>
    <w:rsid w:val="00981977"/>
    <w:rsid w:val="009819C2"/>
    <w:rsid w:val="009819D0"/>
    <w:rsid w:val="00982042"/>
    <w:rsid w:val="009831BD"/>
    <w:rsid w:val="0098330C"/>
    <w:rsid w:val="009839D5"/>
    <w:rsid w:val="00983C69"/>
    <w:rsid w:val="00984B39"/>
    <w:rsid w:val="00984B90"/>
    <w:rsid w:val="00984BFA"/>
    <w:rsid w:val="00985C81"/>
    <w:rsid w:val="00986001"/>
    <w:rsid w:val="00987407"/>
    <w:rsid w:val="00987A1F"/>
    <w:rsid w:val="009906F7"/>
    <w:rsid w:val="00990FD8"/>
    <w:rsid w:val="009910AA"/>
    <w:rsid w:val="00991112"/>
    <w:rsid w:val="00993C1E"/>
    <w:rsid w:val="0099467C"/>
    <w:rsid w:val="0099512B"/>
    <w:rsid w:val="00995DA0"/>
    <w:rsid w:val="00996A88"/>
    <w:rsid w:val="009970F6"/>
    <w:rsid w:val="0099716B"/>
    <w:rsid w:val="00997637"/>
    <w:rsid w:val="00997AFA"/>
    <w:rsid w:val="009A0A39"/>
    <w:rsid w:val="009A1D5A"/>
    <w:rsid w:val="009A33E5"/>
    <w:rsid w:val="009A36FD"/>
    <w:rsid w:val="009A385C"/>
    <w:rsid w:val="009A414F"/>
    <w:rsid w:val="009A4834"/>
    <w:rsid w:val="009A4889"/>
    <w:rsid w:val="009A5444"/>
    <w:rsid w:val="009A6666"/>
    <w:rsid w:val="009B04DC"/>
    <w:rsid w:val="009B139C"/>
    <w:rsid w:val="009B1E8A"/>
    <w:rsid w:val="009B36E0"/>
    <w:rsid w:val="009B4613"/>
    <w:rsid w:val="009B463C"/>
    <w:rsid w:val="009B5CC6"/>
    <w:rsid w:val="009B5FDA"/>
    <w:rsid w:val="009B6DED"/>
    <w:rsid w:val="009C0861"/>
    <w:rsid w:val="009C08D7"/>
    <w:rsid w:val="009C0D57"/>
    <w:rsid w:val="009C19B6"/>
    <w:rsid w:val="009C3AB9"/>
    <w:rsid w:val="009C3ECB"/>
    <w:rsid w:val="009C4366"/>
    <w:rsid w:val="009C4882"/>
    <w:rsid w:val="009C500D"/>
    <w:rsid w:val="009C6F89"/>
    <w:rsid w:val="009C7D26"/>
    <w:rsid w:val="009D04DA"/>
    <w:rsid w:val="009D1389"/>
    <w:rsid w:val="009D17E3"/>
    <w:rsid w:val="009D297E"/>
    <w:rsid w:val="009D2DD0"/>
    <w:rsid w:val="009D30D8"/>
    <w:rsid w:val="009D41FA"/>
    <w:rsid w:val="009D50B7"/>
    <w:rsid w:val="009D5BEF"/>
    <w:rsid w:val="009D5C3A"/>
    <w:rsid w:val="009D5F86"/>
    <w:rsid w:val="009D6EC8"/>
    <w:rsid w:val="009D6FA6"/>
    <w:rsid w:val="009D712D"/>
    <w:rsid w:val="009D7BFD"/>
    <w:rsid w:val="009E045E"/>
    <w:rsid w:val="009E05DA"/>
    <w:rsid w:val="009E0CC7"/>
    <w:rsid w:val="009E0FE7"/>
    <w:rsid w:val="009E1C3C"/>
    <w:rsid w:val="009E25B6"/>
    <w:rsid w:val="009E2E5A"/>
    <w:rsid w:val="009E3101"/>
    <w:rsid w:val="009E3271"/>
    <w:rsid w:val="009E3A04"/>
    <w:rsid w:val="009E4709"/>
    <w:rsid w:val="009E5237"/>
    <w:rsid w:val="009E5DE8"/>
    <w:rsid w:val="009E6AF5"/>
    <w:rsid w:val="009F18F1"/>
    <w:rsid w:val="009F1A5B"/>
    <w:rsid w:val="009F282E"/>
    <w:rsid w:val="009F2F83"/>
    <w:rsid w:val="009F30BD"/>
    <w:rsid w:val="009F56DC"/>
    <w:rsid w:val="009F5712"/>
    <w:rsid w:val="009F6057"/>
    <w:rsid w:val="009F74EF"/>
    <w:rsid w:val="009F7B93"/>
    <w:rsid w:val="009F7C02"/>
    <w:rsid w:val="00A00158"/>
    <w:rsid w:val="00A0023D"/>
    <w:rsid w:val="00A005BB"/>
    <w:rsid w:val="00A00A0F"/>
    <w:rsid w:val="00A01103"/>
    <w:rsid w:val="00A013A7"/>
    <w:rsid w:val="00A02013"/>
    <w:rsid w:val="00A02B15"/>
    <w:rsid w:val="00A02D6F"/>
    <w:rsid w:val="00A06474"/>
    <w:rsid w:val="00A064AD"/>
    <w:rsid w:val="00A06B71"/>
    <w:rsid w:val="00A0713C"/>
    <w:rsid w:val="00A07B6E"/>
    <w:rsid w:val="00A1019B"/>
    <w:rsid w:val="00A1074B"/>
    <w:rsid w:val="00A108FA"/>
    <w:rsid w:val="00A109E0"/>
    <w:rsid w:val="00A11DE0"/>
    <w:rsid w:val="00A12024"/>
    <w:rsid w:val="00A123B9"/>
    <w:rsid w:val="00A128F7"/>
    <w:rsid w:val="00A16110"/>
    <w:rsid w:val="00A17580"/>
    <w:rsid w:val="00A2044A"/>
    <w:rsid w:val="00A214F1"/>
    <w:rsid w:val="00A21A53"/>
    <w:rsid w:val="00A23535"/>
    <w:rsid w:val="00A249EB"/>
    <w:rsid w:val="00A250CB"/>
    <w:rsid w:val="00A26AAD"/>
    <w:rsid w:val="00A278E6"/>
    <w:rsid w:val="00A27AF2"/>
    <w:rsid w:val="00A3042D"/>
    <w:rsid w:val="00A30BBB"/>
    <w:rsid w:val="00A311D6"/>
    <w:rsid w:val="00A31DB6"/>
    <w:rsid w:val="00A32771"/>
    <w:rsid w:val="00A33C20"/>
    <w:rsid w:val="00A33FB3"/>
    <w:rsid w:val="00A3591B"/>
    <w:rsid w:val="00A4100A"/>
    <w:rsid w:val="00A41336"/>
    <w:rsid w:val="00A428AC"/>
    <w:rsid w:val="00A43192"/>
    <w:rsid w:val="00A4332E"/>
    <w:rsid w:val="00A43390"/>
    <w:rsid w:val="00A43F64"/>
    <w:rsid w:val="00A4423D"/>
    <w:rsid w:val="00A445E2"/>
    <w:rsid w:val="00A44BAE"/>
    <w:rsid w:val="00A45424"/>
    <w:rsid w:val="00A477EE"/>
    <w:rsid w:val="00A504A9"/>
    <w:rsid w:val="00A51247"/>
    <w:rsid w:val="00A53322"/>
    <w:rsid w:val="00A5433B"/>
    <w:rsid w:val="00A54C40"/>
    <w:rsid w:val="00A55F2B"/>
    <w:rsid w:val="00A55F6F"/>
    <w:rsid w:val="00A56C45"/>
    <w:rsid w:val="00A573E5"/>
    <w:rsid w:val="00A57B4F"/>
    <w:rsid w:val="00A6108A"/>
    <w:rsid w:val="00A6204E"/>
    <w:rsid w:val="00A62DD7"/>
    <w:rsid w:val="00A63488"/>
    <w:rsid w:val="00A63E94"/>
    <w:rsid w:val="00A640E4"/>
    <w:rsid w:val="00A64ECF"/>
    <w:rsid w:val="00A66295"/>
    <w:rsid w:val="00A66D35"/>
    <w:rsid w:val="00A67866"/>
    <w:rsid w:val="00A7011F"/>
    <w:rsid w:val="00A70182"/>
    <w:rsid w:val="00A708F2"/>
    <w:rsid w:val="00A70A21"/>
    <w:rsid w:val="00A711E6"/>
    <w:rsid w:val="00A7179A"/>
    <w:rsid w:val="00A720BE"/>
    <w:rsid w:val="00A72519"/>
    <w:rsid w:val="00A73D3C"/>
    <w:rsid w:val="00A73FF4"/>
    <w:rsid w:val="00A753AB"/>
    <w:rsid w:val="00A76633"/>
    <w:rsid w:val="00A76B9F"/>
    <w:rsid w:val="00A76FC0"/>
    <w:rsid w:val="00A7713C"/>
    <w:rsid w:val="00A7734F"/>
    <w:rsid w:val="00A81988"/>
    <w:rsid w:val="00A82027"/>
    <w:rsid w:val="00A8286E"/>
    <w:rsid w:val="00A82CB5"/>
    <w:rsid w:val="00A8335D"/>
    <w:rsid w:val="00A853DF"/>
    <w:rsid w:val="00A8699A"/>
    <w:rsid w:val="00A874E5"/>
    <w:rsid w:val="00A87C77"/>
    <w:rsid w:val="00A87CCD"/>
    <w:rsid w:val="00A87F82"/>
    <w:rsid w:val="00A9134F"/>
    <w:rsid w:val="00A91794"/>
    <w:rsid w:val="00A91F0C"/>
    <w:rsid w:val="00A920CA"/>
    <w:rsid w:val="00A92404"/>
    <w:rsid w:val="00A93325"/>
    <w:rsid w:val="00A936C5"/>
    <w:rsid w:val="00A94986"/>
    <w:rsid w:val="00A9534E"/>
    <w:rsid w:val="00A95B09"/>
    <w:rsid w:val="00A961C5"/>
    <w:rsid w:val="00A9630C"/>
    <w:rsid w:val="00A9748D"/>
    <w:rsid w:val="00A97872"/>
    <w:rsid w:val="00A97DFE"/>
    <w:rsid w:val="00AA082B"/>
    <w:rsid w:val="00AA2A2E"/>
    <w:rsid w:val="00AA4015"/>
    <w:rsid w:val="00AA57CD"/>
    <w:rsid w:val="00AA61F8"/>
    <w:rsid w:val="00AA6552"/>
    <w:rsid w:val="00AA6E08"/>
    <w:rsid w:val="00AA713B"/>
    <w:rsid w:val="00AA7C1E"/>
    <w:rsid w:val="00AB04B0"/>
    <w:rsid w:val="00AB1833"/>
    <w:rsid w:val="00AB38FF"/>
    <w:rsid w:val="00AB3AEB"/>
    <w:rsid w:val="00AB4CB3"/>
    <w:rsid w:val="00AB4D85"/>
    <w:rsid w:val="00AB52D5"/>
    <w:rsid w:val="00AB59A4"/>
    <w:rsid w:val="00AB5BCC"/>
    <w:rsid w:val="00AB5FE8"/>
    <w:rsid w:val="00AB6765"/>
    <w:rsid w:val="00AB6CA2"/>
    <w:rsid w:val="00AC0C84"/>
    <w:rsid w:val="00AC1094"/>
    <w:rsid w:val="00AC16C7"/>
    <w:rsid w:val="00AC2070"/>
    <w:rsid w:val="00AC25A2"/>
    <w:rsid w:val="00AC28E0"/>
    <w:rsid w:val="00AC2A39"/>
    <w:rsid w:val="00AC456C"/>
    <w:rsid w:val="00AC49C9"/>
    <w:rsid w:val="00AC6697"/>
    <w:rsid w:val="00AD0305"/>
    <w:rsid w:val="00AD0328"/>
    <w:rsid w:val="00AD0F68"/>
    <w:rsid w:val="00AD3B14"/>
    <w:rsid w:val="00AD3CBC"/>
    <w:rsid w:val="00AD4434"/>
    <w:rsid w:val="00AD4C42"/>
    <w:rsid w:val="00AD5CFB"/>
    <w:rsid w:val="00AD5E1E"/>
    <w:rsid w:val="00AD6D1B"/>
    <w:rsid w:val="00AD7409"/>
    <w:rsid w:val="00AD7637"/>
    <w:rsid w:val="00AD7CCB"/>
    <w:rsid w:val="00AE0522"/>
    <w:rsid w:val="00AE0576"/>
    <w:rsid w:val="00AE12DC"/>
    <w:rsid w:val="00AE2576"/>
    <w:rsid w:val="00AE2A66"/>
    <w:rsid w:val="00AE2FBB"/>
    <w:rsid w:val="00AE366B"/>
    <w:rsid w:val="00AE4714"/>
    <w:rsid w:val="00AE4790"/>
    <w:rsid w:val="00AE4A97"/>
    <w:rsid w:val="00AE6EAD"/>
    <w:rsid w:val="00AE7915"/>
    <w:rsid w:val="00AE7E0D"/>
    <w:rsid w:val="00AF0537"/>
    <w:rsid w:val="00AF238D"/>
    <w:rsid w:val="00AF4124"/>
    <w:rsid w:val="00AF4C0F"/>
    <w:rsid w:val="00AF4E06"/>
    <w:rsid w:val="00AF562B"/>
    <w:rsid w:val="00AF6EA1"/>
    <w:rsid w:val="00AF78D6"/>
    <w:rsid w:val="00B0010F"/>
    <w:rsid w:val="00B01362"/>
    <w:rsid w:val="00B013EB"/>
    <w:rsid w:val="00B01F63"/>
    <w:rsid w:val="00B0262F"/>
    <w:rsid w:val="00B03E08"/>
    <w:rsid w:val="00B04268"/>
    <w:rsid w:val="00B04456"/>
    <w:rsid w:val="00B052C1"/>
    <w:rsid w:val="00B058A3"/>
    <w:rsid w:val="00B06C4A"/>
    <w:rsid w:val="00B12943"/>
    <w:rsid w:val="00B137B6"/>
    <w:rsid w:val="00B13DC1"/>
    <w:rsid w:val="00B14061"/>
    <w:rsid w:val="00B142C4"/>
    <w:rsid w:val="00B1566E"/>
    <w:rsid w:val="00B17DED"/>
    <w:rsid w:val="00B215AA"/>
    <w:rsid w:val="00B22025"/>
    <w:rsid w:val="00B23796"/>
    <w:rsid w:val="00B23FD6"/>
    <w:rsid w:val="00B2489B"/>
    <w:rsid w:val="00B25564"/>
    <w:rsid w:val="00B266F7"/>
    <w:rsid w:val="00B2674A"/>
    <w:rsid w:val="00B275F7"/>
    <w:rsid w:val="00B3019A"/>
    <w:rsid w:val="00B3084B"/>
    <w:rsid w:val="00B313C2"/>
    <w:rsid w:val="00B31EBE"/>
    <w:rsid w:val="00B321D7"/>
    <w:rsid w:val="00B329AA"/>
    <w:rsid w:val="00B33C0F"/>
    <w:rsid w:val="00B3400D"/>
    <w:rsid w:val="00B342A6"/>
    <w:rsid w:val="00B348E2"/>
    <w:rsid w:val="00B34EB6"/>
    <w:rsid w:val="00B35400"/>
    <w:rsid w:val="00B35D98"/>
    <w:rsid w:val="00B36184"/>
    <w:rsid w:val="00B370FE"/>
    <w:rsid w:val="00B37A10"/>
    <w:rsid w:val="00B37E9E"/>
    <w:rsid w:val="00B40014"/>
    <w:rsid w:val="00B40FF8"/>
    <w:rsid w:val="00B4146C"/>
    <w:rsid w:val="00B43BA7"/>
    <w:rsid w:val="00B4423B"/>
    <w:rsid w:val="00B458F9"/>
    <w:rsid w:val="00B459A1"/>
    <w:rsid w:val="00B45BBE"/>
    <w:rsid w:val="00B45BF2"/>
    <w:rsid w:val="00B4650B"/>
    <w:rsid w:val="00B47324"/>
    <w:rsid w:val="00B50F66"/>
    <w:rsid w:val="00B52688"/>
    <w:rsid w:val="00B52A20"/>
    <w:rsid w:val="00B537D3"/>
    <w:rsid w:val="00B53FFA"/>
    <w:rsid w:val="00B54DD5"/>
    <w:rsid w:val="00B550EE"/>
    <w:rsid w:val="00B55B13"/>
    <w:rsid w:val="00B56A4A"/>
    <w:rsid w:val="00B60B5C"/>
    <w:rsid w:val="00B61F24"/>
    <w:rsid w:val="00B62762"/>
    <w:rsid w:val="00B62BC3"/>
    <w:rsid w:val="00B638EB"/>
    <w:rsid w:val="00B63E65"/>
    <w:rsid w:val="00B64EC1"/>
    <w:rsid w:val="00B65570"/>
    <w:rsid w:val="00B65A07"/>
    <w:rsid w:val="00B661BA"/>
    <w:rsid w:val="00B668D1"/>
    <w:rsid w:val="00B7014A"/>
    <w:rsid w:val="00B7055D"/>
    <w:rsid w:val="00B70807"/>
    <w:rsid w:val="00B70AB6"/>
    <w:rsid w:val="00B70B0E"/>
    <w:rsid w:val="00B71FBF"/>
    <w:rsid w:val="00B726F2"/>
    <w:rsid w:val="00B72C60"/>
    <w:rsid w:val="00B73160"/>
    <w:rsid w:val="00B736ED"/>
    <w:rsid w:val="00B747A0"/>
    <w:rsid w:val="00B748D0"/>
    <w:rsid w:val="00B75A4E"/>
    <w:rsid w:val="00B762DA"/>
    <w:rsid w:val="00B7699B"/>
    <w:rsid w:val="00B76C91"/>
    <w:rsid w:val="00B77C96"/>
    <w:rsid w:val="00B811E1"/>
    <w:rsid w:val="00B81633"/>
    <w:rsid w:val="00B82256"/>
    <w:rsid w:val="00B8296F"/>
    <w:rsid w:val="00B844F2"/>
    <w:rsid w:val="00B8642A"/>
    <w:rsid w:val="00B86FF2"/>
    <w:rsid w:val="00B87ED3"/>
    <w:rsid w:val="00B9020B"/>
    <w:rsid w:val="00B9081F"/>
    <w:rsid w:val="00B90967"/>
    <w:rsid w:val="00B93269"/>
    <w:rsid w:val="00B93651"/>
    <w:rsid w:val="00B93DE7"/>
    <w:rsid w:val="00B94A75"/>
    <w:rsid w:val="00B94CED"/>
    <w:rsid w:val="00B9548E"/>
    <w:rsid w:val="00B95638"/>
    <w:rsid w:val="00B959CA"/>
    <w:rsid w:val="00B96EC3"/>
    <w:rsid w:val="00B96F45"/>
    <w:rsid w:val="00BA035A"/>
    <w:rsid w:val="00BA0794"/>
    <w:rsid w:val="00BA07F7"/>
    <w:rsid w:val="00BA0A1A"/>
    <w:rsid w:val="00BA0AFF"/>
    <w:rsid w:val="00BA0C98"/>
    <w:rsid w:val="00BA103E"/>
    <w:rsid w:val="00BA1AFA"/>
    <w:rsid w:val="00BA1B00"/>
    <w:rsid w:val="00BA1EBE"/>
    <w:rsid w:val="00BA24CA"/>
    <w:rsid w:val="00BA2E3E"/>
    <w:rsid w:val="00BA2FDF"/>
    <w:rsid w:val="00BA322E"/>
    <w:rsid w:val="00BA35D7"/>
    <w:rsid w:val="00BA37A4"/>
    <w:rsid w:val="00BA3CDE"/>
    <w:rsid w:val="00BA3EA0"/>
    <w:rsid w:val="00BA4BAD"/>
    <w:rsid w:val="00BA505A"/>
    <w:rsid w:val="00BA595C"/>
    <w:rsid w:val="00BA59A8"/>
    <w:rsid w:val="00BA73AF"/>
    <w:rsid w:val="00BA7F84"/>
    <w:rsid w:val="00BB03B6"/>
    <w:rsid w:val="00BB09A7"/>
    <w:rsid w:val="00BB0A72"/>
    <w:rsid w:val="00BB0FAE"/>
    <w:rsid w:val="00BB1222"/>
    <w:rsid w:val="00BB1DF7"/>
    <w:rsid w:val="00BB23BC"/>
    <w:rsid w:val="00BB38E0"/>
    <w:rsid w:val="00BB5B60"/>
    <w:rsid w:val="00BB6C4E"/>
    <w:rsid w:val="00BB6F49"/>
    <w:rsid w:val="00BB7290"/>
    <w:rsid w:val="00BB7497"/>
    <w:rsid w:val="00BB7A9B"/>
    <w:rsid w:val="00BC01F1"/>
    <w:rsid w:val="00BC14B7"/>
    <w:rsid w:val="00BC27DB"/>
    <w:rsid w:val="00BC3640"/>
    <w:rsid w:val="00BC4296"/>
    <w:rsid w:val="00BC4E2F"/>
    <w:rsid w:val="00BC643A"/>
    <w:rsid w:val="00BC66B1"/>
    <w:rsid w:val="00BC6BA0"/>
    <w:rsid w:val="00BC6EDD"/>
    <w:rsid w:val="00BC7416"/>
    <w:rsid w:val="00BC78E8"/>
    <w:rsid w:val="00BC7AF5"/>
    <w:rsid w:val="00BD041B"/>
    <w:rsid w:val="00BD316D"/>
    <w:rsid w:val="00BD3F21"/>
    <w:rsid w:val="00BD3F2C"/>
    <w:rsid w:val="00BD4C70"/>
    <w:rsid w:val="00BD54A1"/>
    <w:rsid w:val="00BD68F2"/>
    <w:rsid w:val="00BD69F7"/>
    <w:rsid w:val="00BE0342"/>
    <w:rsid w:val="00BE15D0"/>
    <w:rsid w:val="00BE1BA3"/>
    <w:rsid w:val="00BE2BF0"/>
    <w:rsid w:val="00BE3F5B"/>
    <w:rsid w:val="00BE42DF"/>
    <w:rsid w:val="00BE4414"/>
    <w:rsid w:val="00BE4DAF"/>
    <w:rsid w:val="00BE4F91"/>
    <w:rsid w:val="00BE5DC7"/>
    <w:rsid w:val="00BE5F27"/>
    <w:rsid w:val="00BE7FCC"/>
    <w:rsid w:val="00BF08F9"/>
    <w:rsid w:val="00BF0D3F"/>
    <w:rsid w:val="00BF0EAC"/>
    <w:rsid w:val="00BF12CC"/>
    <w:rsid w:val="00BF1CFB"/>
    <w:rsid w:val="00BF259E"/>
    <w:rsid w:val="00BF30E2"/>
    <w:rsid w:val="00BF3B5F"/>
    <w:rsid w:val="00BF460E"/>
    <w:rsid w:val="00BF479D"/>
    <w:rsid w:val="00BF4FFE"/>
    <w:rsid w:val="00BF511C"/>
    <w:rsid w:val="00BF5A41"/>
    <w:rsid w:val="00BF7D02"/>
    <w:rsid w:val="00C00D14"/>
    <w:rsid w:val="00C015A8"/>
    <w:rsid w:val="00C01D03"/>
    <w:rsid w:val="00C01D1E"/>
    <w:rsid w:val="00C025A9"/>
    <w:rsid w:val="00C02969"/>
    <w:rsid w:val="00C03109"/>
    <w:rsid w:val="00C032B3"/>
    <w:rsid w:val="00C039F2"/>
    <w:rsid w:val="00C04502"/>
    <w:rsid w:val="00C049AA"/>
    <w:rsid w:val="00C05599"/>
    <w:rsid w:val="00C058C8"/>
    <w:rsid w:val="00C05D6E"/>
    <w:rsid w:val="00C05E30"/>
    <w:rsid w:val="00C06714"/>
    <w:rsid w:val="00C06ED6"/>
    <w:rsid w:val="00C07257"/>
    <w:rsid w:val="00C07421"/>
    <w:rsid w:val="00C10159"/>
    <w:rsid w:val="00C103F4"/>
    <w:rsid w:val="00C11C49"/>
    <w:rsid w:val="00C1234C"/>
    <w:rsid w:val="00C130A3"/>
    <w:rsid w:val="00C13A16"/>
    <w:rsid w:val="00C13DFB"/>
    <w:rsid w:val="00C13DFF"/>
    <w:rsid w:val="00C1495A"/>
    <w:rsid w:val="00C15F49"/>
    <w:rsid w:val="00C20931"/>
    <w:rsid w:val="00C2096D"/>
    <w:rsid w:val="00C21979"/>
    <w:rsid w:val="00C22798"/>
    <w:rsid w:val="00C22A72"/>
    <w:rsid w:val="00C23282"/>
    <w:rsid w:val="00C25008"/>
    <w:rsid w:val="00C250CA"/>
    <w:rsid w:val="00C2601D"/>
    <w:rsid w:val="00C26CC9"/>
    <w:rsid w:val="00C27AF4"/>
    <w:rsid w:val="00C30F30"/>
    <w:rsid w:val="00C31092"/>
    <w:rsid w:val="00C32214"/>
    <w:rsid w:val="00C3280A"/>
    <w:rsid w:val="00C32FE0"/>
    <w:rsid w:val="00C335BA"/>
    <w:rsid w:val="00C33786"/>
    <w:rsid w:val="00C33EAA"/>
    <w:rsid w:val="00C3447C"/>
    <w:rsid w:val="00C354CA"/>
    <w:rsid w:val="00C35572"/>
    <w:rsid w:val="00C359E0"/>
    <w:rsid w:val="00C35BAA"/>
    <w:rsid w:val="00C37469"/>
    <w:rsid w:val="00C376A1"/>
    <w:rsid w:val="00C376D2"/>
    <w:rsid w:val="00C37F1C"/>
    <w:rsid w:val="00C40CD2"/>
    <w:rsid w:val="00C41B9B"/>
    <w:rsid w:val="00C42171"/>
    <w:rsid w:val="00C43442"/>
    <w:rsid w:val="00C439C9"/>
    <w:rsid w:val="00C444AC"/>
    <w:rsid w:val="00C448D6"/>
    <w:rsid w:val="00C45902"/>
    <w:rsid w:val="00C45A18"/>
    <w:rsid w:val="00C46349"/>
    <w:rsid w:val="00C46720"/>
    <w:rsid w:val="00C46937"/>
    <w:rsid w:val="00C46CA9"/>
    <w:rsid w:val="00C46D3C"/>
    <w:rsid w:val="00C4752E"/>
    <w:rsid w:val="00C50019"/>
    <w:rsid w:val="00C5004E"/>
    <w:rsid w:val="00C51689"/>
    <w:rsid w:val="00C527EC"/>
    <w:rsid w:val="00C5439E"/>
    <w:rsid w:val="00C55176"/>
    <w:rsid w:val="00C5552C"/>
    <w:rsid w:val="00C567C7"/>
    <w:rsid w:val="00C57E97"/>
    <w:rsid w:val="00C6016C"/>
    <w:rsid w:val="00C60D70"/>
    <w:rsid w:val="00C611E5"/>
    <w:rsid w:val="00C61566"/>
    <w:rsid w:val="00C62341"/>
    <w:rsid w:val="00C62972"/>
    <w:rsid w:val="00C63863"/>
    <w:rsid w:val="00C64860"/>
    <w:rsid w:val="00C658A1"/>
    <w:rsid w:val="00C66685"/>
    <w:rsid w:val="00C66EB8"/>
    <w:rsid w:val="00C70DFE"/>
    <w:rsid w:val="00C71199"/>
    <w:rsid w:val="00C74317"/>
    <w:rsid w:val="00C7456A"/>
    <w:rsid w:val="00C75A94"/>
    <w:rsid w:val="00C75FB9"/>
    <w:rsid w:val="00C763FC"/>
    <w:rsid w:val="00C76F73"/>
    <w:rsid w:val="00C77025"/>
    <w:rsid w:val="00C809D3"/>
    <w:rsid w:val="00C81207"/>
    <w:rsid w:val="00C818D7"/>
    <w:rsid w:val="00C82090"/>
    <w:rsid w:val="00C82915"/>
    <w:rsid w:val="00C838C4"/>
    <w:rsid w:val="00C83A76"/>
    <w:rsid w:val="00C842DB"/>
    <w:rsid w:val="00C84536"/>
    <w:rsid w:val="00C8502F"/>
    <w:rsid w:val="00C85875"/>
    <w:rsid w:val="00C86814"/>
    <w:rsid w:val="00C86A60"/>
    <w:rsid w:val="00C8756E"/>
    <w:rsid w:val="00C8762E"/>
    <w:rsid w:val="00C87DB3"/>
    <w:rsid w:val="00C9090B"/>
    <w:rsid w:val="00C90A74"/>
    <w:rsid w:val="00C9107F"/>
    <w:rsid w:val="00C921A4"/>
    <w:rsid w:val="00C9221F"/>
    <w:rsid w:val="00C92513"/>
    <w:rsid w:val="00C926D1"/>
    <w:rsid w:val="00C93358"/>
    <w:rsid w:val="00C95369"/>
    <w:rsid w:val="00C95566"/>
    <w:rsid w:val="00C95674"/>
    <w:rsid w:val="00C959B3"/>
    <w:rsid w:val="00C95EAF"/>
    <w:rsid w:val="00C97250"/>
    <w:rsid w:val="00CA0000"/>
    <w:rsid w:val="00CA0936"/>
    <w:rsid w:val="00CA1D74"/>
    <w:rsid w:val="00CA1FC8"/>
    <w:rsid w:val="00CA255F"/>
    <w:rsid w:val="00CA2B19"/>
    <w:rsid w:val="00CA31B0"/>
    <w:rsid w:val="00CA3562"/>
    <w:rsid w:val="00CA452F"/>
    <w:rsid w:val="00CA5BED"/>
    <w:rsid w:val="00CA5F7A"/>
    <w:rsid w:val="00CA5FB3"/>
    <w:rsid w:val="00CA6695"/>
    <w:rsid w:val="00CA6ADF"/>
    <w:rsid w:val="00CA6CD3"/>
    <w:rsid w:val="00CA6F0C"/>
    <w:rsid w:val="00CA7A2A"/>
    <w:rsid w:val="00CA7A8F"/>
    <w:rsid w:val="00CB043A"/>
    <w:rsid w:val="00CB31C0"/>
    <w:rsid w:val="00CB35DD"/>
    <w:rsid w:val="00CB4175"/>
    <w:rsid w:val="00CB4EAB"/>
    <w:rsid w:val="00CB546F"/>
    <w:rsid w:val="00CB70CE"/>
    <w:rsid w:val="00CB7FD8"/>
    <w:rsid w:val="00CC0383"/>
    <w:rsid w:val="00CC080C"/>
    <w:rsid w:val="00CC087E"/>
    <w:rsid w:val="00CC1ECE"/>
    <w:rsid w:val="00CC206A"/>
    <w:rsid w:val="00CC20DE"/>
    <w:rsid w:val="00CC291A"/>
    <w:rsid w:val="00CC2E8A"/>
    <w:rsid w:val="00CC2FB6"/>
    <w:rsid w:val="00CC4458"/>
    <w:rsid w:val="00CC4FAF"/>
    <w:rsid w:val="00CC5BFF"/>
    <w:rsid w:val="00CC6CF8"/>
    <w:rsid w:val="00CC73C2"/>
    <w:rsid w:val="00CD031D"/>
    <w:rsid w:val="00CD03B3"/>
    <w:rsid w:val="00CD27DE"/>
    <w:rsid w:val="00CD31E0"/>
    <w:rsid w:val="00CD35F4"/>
    <w:rsid w:val="00CD4465"/>
    <w:rsid w:val="00CD47AC"/>
    <w:rsid w:val="00CD4BC9"/>
    <w:rsid w:val="00CD4C07"/>
    <w:rsid w:val="00CD4E7F"/>
    <w:rsid w:val="00CD671A"/>
    <w:rsid w:val="00CD70D3"/>
    <w:rsid w:val="00CD75B2"/>
    <w:rsid w:val="00CD78DC"/>
    <w:rsid w:val="00CD7EDE"/>
    <w:rsid w:val="00CE112B"/>
    <w:rsid w:val="00CE12B3"/>
    <w:rsid w:val="00CE22CE"/>
    <w:rsid w:val="00CE2757"/>
    <w:rsid w:val="00CE287F"/>
    <w:rsid w:val="00CE322D"/>
    <w:rsid w:val="00CE5017"/>
    <w:rsid w:val="00CE5820"/>
    <w:rsid w:val="00CE5BB4"/>
    <w:rsid w:val="00CE5F6C"/>
    <w:rsid w:val="00CE613C"/>
    <w:rsid w:val="00CE6395"/>
    <w:rsid w:val="00CE7F5B"/>
    <w:rsid w:val="00CF1D8F"/>
    <w:rsid w:val="00CF2695"/>
    <w:rsid w:val="00CF3BEB"/>
    <w:rsid w:val="00CF66DF"/>
    <w:rsid w:val="00CF7282"/>
    <w:rsid w:val="00D0073F"/>
    <w:rsid w:val="00D00BB9"/>
    <w:rsid w:val="00D01799"/>
    <w:rsid w:val="00D01831"/>
    <w:rsid w:val="00D03669"/>
    <w:rsid w:val="00D036F5"/>
    <w:rsid w:val="00D03931"/>
    <w:rsid w:val="00D03C8A"/>
    <w:rsid w:val="00D0440E"/>
    <w:rsid w:val="00D050B1"/>
    <w:rsid w:val="00D06129"/>
    <w:rsid w:val="00D06A6A"/>
    <w:rsid w:val="00D06BED"/>
    <w:rsid w:val="00D07432"/>
    <w:rsid w:val="00D1011B"/>
    <w:rsid w:val="00D10D64"/>
    <w:rsid w:val="00D12299"/>
    <w:rsid w:val="00D12443"/>
    <w:rsid w:val="00D132C0"/>
    <w:rsid w:val="00D1359A"/>
    <w:rsid w:val="00D13971"/>
    <w:rsid w:val="00D13CC8"/>
    <w:rsid w:val="00D14C05"/>
    <w:rsid w:val="00D14E4B"/>
    <w:rsid w:val="00D15101"/>
    <w:rsid w:val="00D157A6"/>
    <w:rsid w:val="00D16727"/>
    <w:rsid w:val="00D178BA"/>
    <w:rsid w:val="00D17C8A"/>
    <w:rsid w:val="00D17DBC"/>
    <w:rsid w:val="00D20EAB"/>
    <w:rsid w:val="00D20F5A"/>
    <w:rsid w:val="00D21A4B"/>
    <w:rsid w:val="00D22103"/>
    <w:rsid w:val="00D2238E"/>
    <w:rsid w:val="00D2258D"/>
    <w:rsid w:val="00D23106"/>
    <w:rsid w:val="00D23761"/>
    <w:rsid w:val="00D23EF2"/>
    <w:rsid w:val="00D24527"/>
    <w:rsid w:val="00D24B3C"/>
    <w:rsid w:val="00D25146"/>
    <w:rsid w:val="00D25571"/>
    <w:rsid w:val="00D263DD"/>
    <w:rsid w:val="00D27CD3"/>
    <w:rsid w:val="00D30AB7"/>
    <w:rsid w:val="00D30D81"/>
    <w:rsid w:val="00D32D50"/>
    <w:rsid w:val="00D34542"/>
    <w:rsid w:val="00D3541B"/>
    <w:rsid w:val="00D3593A"/>
    <w:rsid w:val="00D361A0"/>
    <w:rsid w:val="00D36EBD"/>
    <w:rsid w:val="00D37126"/>
    <w:rsid w:val="00D37228"/>
    <w:rsid w:val="00D37482"/>
    <w:rsid w:val="00D375D6"/>
    <w:rsid w:val="00D40E78"/>
    <w:rsid w:val="00D410D5"/>
    <w:rsid w:val="00D415DA"/>
    <w:rsid w:val="00D41801"/>
    <w:rsid w:val="00D41863"/>
    <w:rsid w:val="00D42744"/>
    <w:rsid w:val="00D43E2A"/>
    <w:rsid w:val="00D43F05"/>
    <w:rsid w:val="00D44ACC"/>
    <w:rsid w:val="00D46812"/>
    <w:rsid w:val="00D46C2B"/>
    <w:rsid w:val="00D47BC1"/>
    <w:rsid w:val="00D47CDD"/>
    <w:rsid w:val="00D5019C"/>
    <w:rsid w:val="00D50293"/>
    <w:rsid w:val="00D50C2C"/>
    <w:rsid w:val="00D51126"/>
    <w:rsid w:val="00D51A44"/>
    <w:rsid w:val="00D51B04"/>
    <w:rsid w:val="00D51BF8"/>
    <w:rsid w:val="00D51EE3"/>
    <w:rsid w:val="00D525D3"/>
    <w:rsid w:val="00D52EB8"/>
    <w:rsid w:val="00D53AF5"/>
    <w:rsid w:val="00D5441A"/>
    <w:rsid w:val="00D54655"/>
    <w:rsid w:val="00D5600B"/>
    <w:rsid w:val="00D60AAA"/>
    <w:rsid w:val="00D6119A"/>
    <w:rsid w:val="00D61305"/>
    <w:rsid w:val="00D61AF4"/>
    <w:rsid w:val="00D61F20"/>
    <w:rsid w:val="00D61FB5"/>
    <w:rsid w:val="00D620E8"/>
    <w:rsid w:val="00D64EB4"/>
    <w:rsid w:val="00D652EB"/>
    <w:rsid w:val="00D65EE8"/>
    <w:rsid w:val="00D66846"/>
    <w:rsid w:val="00D67C11"/>
    <w:rsid w:val="00D70710"/>
    <w:rsid w:val="00D70729"/>
    <w:rsid w:val="00D709C9"/>
    <w:rsid w:val="00D719D2"/>
    <w:rsid w:val="00D71A0C"/>
    <w:rsid w:val="00D737FD"/>
    <w:rsid w:val="00D74F37"/>
    <w:rsid w:val="00D756A4"/>
    <w:rsid w:val="00D75966"/>
    <w:rsid w:val="00D775B9"/>
    <w:rsid w:val="00D77F9F"/>
    <w:rsid w:val="00D826BA"/>
    <w:rsid w:val="00D82B10"/>
    <w:rsid w:val="00D84F31"/>
    <w:rsid w:val="00D86109"/>
    <w:rsid w:val="00D86427"/>
    <w:rsid w:val="00D8742D"/>
    <w:rsid w:val="00D9060B"/>
    <w:rsid w:val="00D909AF"/>
    <w:rsid w:val="00D92233"/>
    <w:rsid w:val="00D92E04"/>
    <w:rsid w:val="00D93916"/>
    <w:rsid w:val="00D93D11"/>
    <w:rsid w:val="00D93E73"/>
    <w:rsid w:val="00D95EB2"/>
    <w:rsid w:val="00D96F06"/>
    <w:rsid w:val="00D9754A"/>
    <w:rsid w:val="00DA01DA"/>
    <w:rsid w:val="00DA03FB"/>
    <w:rsid w:val="00DA156A"/>
    <w:rsid w:val="00DA15BE"/>
    <w:rsid w:val="00DA255D"/>
    <w:rsid w:val="00DA2582"/>
    <w:rsid w:val="00DA2C9B"/>
    <w:rsid w:val="00DA4386"/>
    <w:rsid w:val="00DA4DD5"/>
    <w:rsid w:val="00DA52B5"/>
    <w:rsid w:val="00DA55A0"/>
    <w:rsid w:val="00DA5F03"/>
    <w:rsid w:val="00DA60CA"/>
    <w:rsid w:val="00DA6E60"/>
    <w:rsid w:val="00DA7198"/>
    <w:rsid w:val="00DA7671"/>
    <w:rsid w:val="00DB0061"/>
    <w:rsid w:val="00DB0BDF"/>
    <w:rsid w:val="00DB1033"/>
    <w:rsid w:val="00DB1965"/>
    <w:rsid w:val="00DB1AE6"/>
    <w:rsid w:val="00DB2575"/>
    <w:rsid w:val="00DB2D07"/>
    <w:rsid w:val="00DB41F7"/>
    <w:rsid w:val="00DB55AC"/>
    <w:rsid w:val="00DB60FE"/>
    <w:rsid w:val="00DB7A82"/>
    <w:rsid w:val="00DB7C15"/>
    <w:rsid w:val="00DC0AB6"/>
    <w:rsid w:val="00DC0E1C"/>
    <w:rsid w:val="00DC122C"/>
    <w:rsid w:val="00DC133F"/>
    <w:rsid w:val="00DC147E"/>
    <w:rsid w:val="00DC245E"/>
    <w:rsid w:val="00DC282D"/>
    <w:rsid w:val="00DC2ABB"/>
    <w:rsid w:val="00DC4125"/>
    <w:rsid w:val="00DC4A17"/>
    <w:rsid w:val="00DC4B9D"/>
    <w:rsid w:val="00DC597D"/>
    <w:rsid w:val="00DC59EB"/>
    <w:rsid w:val="00DC5CE7"/>
    <w:rsid w:val="00DC6B9F"/>
    <w:rsid w:val="00DC7120"/>
    <w:rsid w:val="00DC7230"/>
    <w:rsid w:val="00DC7469"/>
    <w:rsid w:val="00DC7B0D"/>
    <w:rsid w:val="00DD0CA0"/>
    <w:rsid w:val="00DD106C"/>
    <w:rsid w:val="00DD1080"/>
    <w:rsid w:val="00DD154D"/>
    <w:rsid w:val="00DD1950"/>
    <w:rsid w:val="00DD211A"/>
    <w:rsid w:val="00DD2127"/>
    <w:rsid w:val="00DD2372"/>
    <w:rsid w:val="00DD26B3"/>
    <w:rsid w:val="00DD2B9F"/>
    <w:rsid w:val="00DD2F9E"/>
    <w:rsid w:val="00DD43F6"/>
    <w:rsid w:val="00DD49FE"/>
    <w:rsid w:val="00DD5226"/>
    <w:rsid w:val="00DD55B7"/>
    <w:rsid w:val="00DD6902"/>
    <w:rsid w:val="00DE05EF"/>
    <w:rsid w:val="00DE09D7"/>
    <w:rsid w:val="00DE0BDF"/>
    <w:rsid w:val="00DE3BFA"/>
    <w:rsid w:val="00DE47EA"/>
    <w:rsid w:val="00DE4CE6"/>
    <w:rsid w:val="00DE6FA3"/>
    <w:rsid w:val="00DF02E6"/>
    <w:rsid w:val="00DF0AF2"/>
    <w:rsid w:val="00DF242F"/>
    <w:rsid w:val="00DF2F60"/>
    <w:rsid w:val="00DF3CF3"/>
    <w:rsid w:val="00DF4118"/>
    <w:rsid w:val="00DF55FB"/>
    <w:rsid w:val="00DF572A"/>
    <w:rsid w:val="00DF5A9D"/>
    <w:rsid w:val="00DF6770"/>
    <w:rsid w:val="00DF6FD8"/>
    <w:rsid w:val="00DF76C3"/>
    <w:rsid w:val="00DF7AEE"/>
    <w:rsid w:val="00E0008E"/>
    <w:rsid w:val="00E002DD"/>
    <w:rsid w:val="00E0034D"/>
    <w:rsid w:val="00E009AB"/>
    <w:rsid w:val="00E00B53"/>
    <w:rsid w:val="00E01137"/>
    <w:rsid w:val="00E0134A"/>
    <w:rsid w:val="00E02303"/>
    <w:rsid w:val="00E0307A"/>
    <w:rsid w:val="00E03B93"/>
    <w:rsid w:val="00E03E71"/>
    <w:rsid w:val="00E04855"/>
    <w:rsid w:val="00E050AE"/>
    <w:rsid w:val="00E056C7"/>
    <w:rsid w:val="00E05B06"/>
    <w:rsid w:val="00E112F9"/>
    <w:rsid w:val="00E13523"/>
    <w:rsid w:val="00E138DB"/>
    <w:rsid w:val="00E13944"/>
    <w:rsid w:val="00E14D18"/>
    <w:rsid w:val="00E14F34"/>
    <w:rsid w:val="00E164EB"/>
    <w:rsid w:val="00E16AEC"/>
    <w:rsid w:val="00E16E3F"/>
    <w:rsid w:val="00E17CE2"/>
    <w:rsid w:val="00E20A53"/>
    <w:rsid w:val="00E21207"/>
    <w:rsid w:val="00E23954"/>
    <w:rsid w:val="00E23C32"/>
    <w:rsid w:val="00E24170"/>
    <w:rsid w:val="00E24391"/>
    <w:rsid w:val="00E246AC"/>
    <w:rsid w:val="00E247F8"/>
    <w:rsid w:val="00E25A5C"/>
    <w:rsid w:val="00E25DE3"/>
    <w:rsid w:val="00E27C73"/>
    <w:rsid w:val="00E27F4F"/>
    <w:rsid w:val="00E31739"/>
    <w:rsid w:val="00E31D9B"/>
    <w:rsid w:val="00E32097"/>
    <w:rsid w:val="00E3259E"/>
    <w:rsid w:val="00E32E2D"/>
    <w:rsid w:val="00E337DE"/>
    <w:rsid w:val="00E33AA2"/>
    <w:rsid w:val="00E34545"/>
    <w:rsid w:val="00E353EC"/>
    <w:rsid w:val="00E3562E"/>
    <w:rsid w:val="00E358F9"/>
    <w:rsid w:val="00E35A5C"/>
    <w:rsid w:val="00E35D12"/>
    <w:rsid w:val="00E35F08"/>
    <w:rsid w:val="00E3631A"/>
    <w:rsid w:val="00E36750"/>
    <w:rsid w:val="00E36CE4"/>
    <w:rsid w:val="00E36EE3"/>
    <w:rsid w:val="00E37ACA"/>
    <w:rsid w:val="00E40837"/>
    <w:rsid w:val="00E40990"/>
    <w:rsid w:val="00E42674"/>
    <w:rsid w:val="00E42BE8"/>
    <w:rsid w:val="00E42DDC"/>
    <w:rsid w:val="00E45DFB"/>
    <w:rsid w:val="00E45E7F"/>
    <w:rsid w:val="00E46DF8"/>
    <w:rsid w:val="00E47106"/>
    <w:rsid w:val="00E50E22"/>
    <w:rsid w:val="00E5127B"/>
    <w:rsid w:val="00E520C2"/>
    <w:rsid w:val="00E528D1"/>
    <w:rsid w:val="00E53FB9"/>
    <w:rsid w:val="00E55825"/>
    <w:rsid w:val="00E56062"/>
    <w:rsid w:val="00E56201"/>
    <w:rsid w:val="00E56D63"/>
    <w:rsid w:val="00E56EB4"/>
    <w:rsid w:val="00E570D7"/>
    <w:rsid w:val="00E60001"/>
    <w:rsid w:val="00E6003D"/>
    <w:rsid w:val="00E605A9"/>
    <w:rsid w:val="00E61402"/>
    <w:rsid w:val="00E6145C"/>
    <w:rsid w:val="00E634B0"/>
    <w:rsid w:val="00E63D65"/>
    <w:rsid w:val="00E64FA2"/>
    <w:rsid w:val="00E65037"/>
    <w:rsid w:val="00E6508E"/>
    <w:rsid w:val="00E709D3"/>
    <w:rsid w:val="00E710BA"/>
    <w:rsid w:val="00E71519"/>
    <w:rsid w:val="00E71861"/>
    <w:rsid w:val="00E71E80"/>
    <w:rsid w:val="00E72836"/>
    <w:rsid w:val="00E734A9"/>
    <w:rsid w:val="00E736E2"/>
    <w:rsid w:val="00E74ECE"/>
    <w:rsid w:val="00E752F2"/>
    <w:rsid w:val="00E7563E"/>
    <w:rsid w:val="00E7694B"/>
    <w:rsid w:val="00E76B54"/>
    <w:rsid w:val="00E77C2B"/>
    <w:rsid w:val="00E77EFE"/>
    <w:rsid w:val="00E827F9"/>
    <w:rsid w:val="00E83932"/>
    <w:rsid w:val="00E83C46"/>
    <w:rsid w:val="00E84AC8"/>
    <w:rsid w:val="00E854D0"/>
    <w:rsid w:val="00E858CB"/>
    <w:rsid w:val="00E85B73"/>
    <w:rsid w:val="00E85E91"/>
    <w:rsid w:val="00E866A8"/>
    <w:rsid w:val="00E86E7F"/>
    <w:rsid w:val="00E87067"/>
    <w:rsid w:val="00E8719B"/>
    <w:rsid w:val="00E874F5"/>
    <w:rsid w:val="00E90790"/>
    <w:rsid w:val="00E90839"/>
    <w:rsid w:val="00E91899"/>
    <w:rsid w:val="00E91B4F"/>
    <w:rsid w:val="00E91E13"/>
    <w:rsid w:val="00E93080"/>
    <w:rsid w:val="00E931C6"/>
    <w:rsid w:val="00E941BD"/>
    <w:rsid w:val="00E9568B"/>
    <w:rsid w:val="00E973C4"/>
    <w:rsid w:val="00E97548"/>
    <w:rsid w:val="00EA017E"/>
    <w:rsid w:val="00EA0976"/>
    <w:rsid w:val="00EA0BF2"/>
    <w:rsid w:val="00EA0E7F"/>
    <w:rsid w:val="00EA0FA9"/>
    <w:rsid w:val="00EA11DD"/>
    <w:rsid w:val="00EA1DAB"/>
    <w:rsid w:val="00EA2E99"/>
    <w:rsid w:val="00EA3332"/>
    <w:rsid w:val="00EA346A"/>
    <w:rsid w:val="00EA3697"/>
    <w:rsid w:val="00EA4E5E"/>
    <w:rsid w:val="00EA5E43"/>
    <w:rsid w:val="00EA70F9"/>
    <w:rsid w:val="00EA73F7"/>
    <w:rsid w:val="00EA7ACF"/>
    <w:rsid w:val="00EB0B5F"/>
    <w:rsid w:val="00EB1CFE"/>
    <w:rsid w:val="00EB22BB"/>
    <w:rsid w:val="00EB26B1"/>
    <w:rsid w:val="00EB2D2C"/>
    <w:rsid w:val="00EB3ED3"/>
    <w:rsid w:val="00EB550E"/>
    <w:rsid w:val="00EB5C27"/>
    <w:rsid w:val="00EB7706"/>
    <w:rsid w:val="00EC07F1"/>
    <w:rsid w:val="00EC09CF"/>
    <w:rsid w:val="00EC0E43"/>
    <w:rsid w:val="00EC0FDE"/>
    <w:rsid w:val="00EC29D7"/>
    <w:rsid w:val="00EC3C37"/>
    <w:rsid w:val="00EC4841"/>
    <w:rsid w:val="00EC5E92"/>
    <w:rsid w:val="00EC7EAB"/>
    <w:rsid w:val="00ED26DD"/>
    <w:rsid w:val="00ED2932"/>
    <w:rsid w:val="00ED3430"/>
    <w:rsid w:val="00ED3AD9"/>
    <w:rsid w:val="00ED3BF1"/>
    <w:rsid w:val="00ED4568"/>
    <w:rsid w:val="00ED46E8"/>
    <w:rsid w:val="00ED488E"/>
    <w:rsid w:val="00ED5AFB"/>
    <w:rsid w:val="00ED5E47"/>
    <w:rsid w:val="00ED602C"/>
    <w:rsid w:val="00ED6186"/>
    <w:rsid w:val="00ED6392"/>
    <w:rsid w:val="00ED7CD4"/>
    <w:rsid w:val="00EE0162"/>
    <w:rsid w:val="00EE0DC4"/>
    <w:rsid w:val="00EE12DC"/>
    <w:rsid w:val="00EE1977"/>
    <w:rsid w:val="00EE27E7"/>
    <w:rsid w:val="00EE2B80"/>
    <w:rsid w:val="00EE308A"/>
    <w:rsid w:val="00EE3547"/>
    <w:rsid w:val="00EE37C4"/>
    <w:rsid w:val="00EE4C95"/>
    <w:rsid w:val="00EE5B75"/>
    <w:rsid w:val="00EE6895"/>
    <w:rsid w:val="00EE72D8"/>
    <w:rsid w:val="00EE7C4D"/>
    <w:rsid w:val="00EE7DB3"/>
    <w:rsid w:val="00EE7F07"/>
    <w:rsid w:val="00EF08FC"/>
    <w:rsid w:val="00EF1043"/>
    <w:rsid w:val="00EF17FB"/>
    <w:rsid w:val="00EF5714"/>
    <w:rsid w:val="00EF62AD"/>
    <w:rsid w:val="00EF6709"/>
    <w:rsid w:val="00EF7B04"/>
    <w:rsid w:val="00F00AA3"/>
    <w:rsid w:val="00F01C19"/>
    <w:rsid w:val="00F01FBE"/>
    <w:rsid w:val="00F025E7"/>
    <w:rsid w:val="00F0278B"/>
    <w:rsid w:val="00F02884"/>
    <w:rsid w:val="00F03089"/>
    <w:rsid w:val="00F0329A"/>
    <w:rsid w:val="00F0575E"/>
    <w:rsid w:val="00F066D6"/>
    <w:rsid w:val="00F06D1F"/>
    <w:rsid w:val="00F06D98"/>
    <w:rsid w:val="00F07F53"/>
    <w:rsid w:val="00F10129"/>
    <w:rsid w:val="00F104AF"/>
    <w:rsid w:val="00F1139C"/>
    <w:rsid w:val="00F1197A"/>
    <w:rsid w:val="00F11C23"/>
    <w:rsid w:val="00F123C1"/>
    <w:rsid w:val="00F12C6E"/>
    <w:rsid w:val="00F12DEB"/>
    <w:rsid w:val="00F12FBC"/>
    <w:rsid w:val="00F132F9"/>
    <w:rsid w:val="00F13401"/>
    <w:rsid w:val="00F14FF0"/>
    <w:rsid w:val="00F150C3"/>
    <w:rsid w:val="00F174D7"/>
    <w:rsid w:val="00F207DE"/>
    <w:rsid w:val="00F20956"/>
    <w:rsid w:val="00F20C96"/>
    <w:rsid w:val="00F21197"/>
    <w:rsid w:val="00F21670"/>
    <w:rsid w:val="00F223D1"/>
    <w:rsid w:val="00F229B6"/>
    <w:rsid w:val="00F23888"/>
    <w:rsid w:val="00F240EB"/>
    <w:rsid w:val="00F2469A"/>
    <w:rsid w:val="00F25418"/>
    <w:rsid w:val="00F2579F"/>
    <w:rsid w:val="00F25906"/>
    <w:rsid w:val="00F261F3"/>
    <w:rsid w:val="00F264E8"/>
    <w:rsid w:val="00F3175C"/>
    <w:rsid w:val="00F31EE5"/>
    <w:rsid w:val="00F31F4B"/>
    <w:rsid w:val="00F31F95"/>
    <w:rsid w:val="00F32D61"/>
    <w:rsid w:val="00F33259"/>
    <w:rsid w:val="00F34BB6"/>
    <w:rsid w:val="00F35003"/>
    <w:rsid w:val="00F35D0B"/>
    <w:rsid w:val="00F36054"/>
    <w:rsid w:val="00F3652D"/>
    <w:rsid w:val="00F3665C"/>
    <w:rsid w:val="00F4007A"/>
    <w:rsid w:val="00F402A7"/>
    <w:rsid w:val="00F41645"/>
    <w:rsid w:val="00F41682"/>
    <w:rsid w:val="00F43BF3"/>
    <w:rsid w:val="00F443D7"/>
    <w:rsid w:val="00F44D73"/>
    <w:rsid w:val="00F454E1"/>
    <w:rsid w:val="00F46A32"/>
    <w:rsid w:val="00F47DEC"/>
    <w:rsid w:val="00F501DB"/>
    <w:rsid w:val="00F5056D"/>
    <w:rsid w:val="00F50713"/>
    <w:rsid w:val="00F50BE3"/>
    <w:rsid w:val="00F513F8"/>
    <w:rsid w:val="00F52541"/>
    <w:rsid w:val="00F52ED8"/>
    <w:rsid w:val="00F531AE"/>
    <w:rsid w:val="00F53565"/>
    <w:rsid w:val="00F53642"/>
    <w:rsid w:val="00F55CFE"/>
    <w:rsid w:val="00F55D43"/>
    <w:rsid w:val="00F56473"/>
    <w:rsid w:val="00F56BD0"/>
    <w:rsid w:val="00F56DFF"/>
    <w:rsid w:val="00F574DF"/>
    <w:rsid w:val="00F60D33"/>
    <w:rsid w:val="00F61DF3"/>
    <w:rsid w:val="00F62A34"/>
    <w:rsid w:val="00F64481"/>
    <w:rsid w:val="00F647FE"/>
    <w:rsid w:val="00F65398"/>
    <w:rsid w:val="00F660D6"/>
    <w:rsid w:val="00F66AA0"/>
    <w:rsid w:val="00F7046C"/>
    <w:rsid w:val="00F7070E"/>
    <w:rsid w:val="00F70D94"/>
    <w:rsid w:val="00F71107"/>
    <w:rsid w:val="00F716FC"/>
    <w:rsid w:val="00F71895"/>
    <w:rsid w:val="00F71DE8"/>
    <w:rsid w:val="00F72583"/>
    <w:rsid w:val="00F732FC"/>
    <w:rsid w:val="00F73AB8"/>
    <w:rsid w:val="00F74846"/>
    <w:rsid w:val="00F74B02"/>
    <w:rsid w:val="00F75A00"/>
    <w:rsid w:val="00F7620A"/>
    <w:rsid w:val="00F76AAB"/>
    <w:rsid w:val="00F80256"/>
    <w:rsid w:val="00F8136B"/>
    <w:rsid w:val="00F81ECD"/>
    <w:rsid w:val="00F81EEC"/>
    <w:rsid w:val="00F8362D"/>
    <w:rsid w:val="00F845EB"/>
    <w:rsid w:val="00F84647"/>
    <w:rsid w:val="00F84762"/>
    <w:rsid w:val="00F84ACD"/>
    <w:rsid w:val="00F84AF0"/>
    <w:rsid w:val="00F875B6"/>
    <w:rsid w:val="00F9062E"/>
    <w:rsid w:val="00F90D70"/>
    <w:rsid w:val="00F91E53"/>
    <w:rsid w:val="00F921D6"/>
    <w:rsid w:val="00F93EB0"/>
    <w:rsid w:val="00F943BC"/>
    <w:rsid w:val="00F948B7"/>
    <w:rsid w:val="00F95B4A"/>
    <w:rsid w:val="00F97B01"/>
    <w:rsid w:val="00F97B18"/>
    <w:rsid w:val="00FA015C"/>
    <w:rsid w:val="00FA067D"/>
    <w:rsid w:val="00FA0E4C"/>
    <w:rsid w:val="00FA1344"/>
    <w:rsid w:val="00FA1C16"/>
    <w:rsid w:val="00FA4C14"/>
    <w:rsid w:val="00FA50F5"/>
    <w:rsid w:val="00FA5223"/>
    <w:rsid w:val="00FA66BC"/>
    <w:rsid w:val="00FA737A"/>
    <w:rsid w:val="00FA78F5"/>
    <w:rsid w:val="00FA7A04"/>
    <w:rsid w:val="00FB00E9"/>
    <w:rsid w:val="00FB0742"/>
    <w:rsid w:val="00FB0AAE"/>
    <w:rsid w:val="00FB1AC4"/>
    <w:rsid w:val="00FB2301"/>
    <w:rsid w:val="00FB380E"/>
    <w:rsid w:val="00FB3B8D"/>
    <w:rsid w:val="00FB46F3"/>
    <w:rsid w:val="00FB4DEB"/>
    <w:rsid w:val="00FB5D19"/>
    <w:rsid w:val="00FB773F"/>
    <w:rsid w:val="00FB7E3C"/>
    <w:rsid w:val="00FB7F4F"/>
    <w:rsid w:val="00FC070B"/>
    <w:rsid w:val="00FC078D"/>
    <w:rsid w:val="00FC16A5"/>
    <w:rsid w:val="00FC58E4"/>
    <w:rsid w:val="00FC6D0E"/>
    <w:rsid w:val="00FC739C"/>
    <w:rsid w:val="00FC75B1"/>
    <w:rsid w:val="00FC7A84"/>
    <w:rsid w:val="00FD00CC"/>
    <w:rsid w:val="00FD1059"/>
    <w:rsid w:val="00FD1B5B"/>
    <w:rsid w:val="00FD21C7"/>
    <w:rsid w:val="00FD2313"/>
    <w:rsid w:val="00FD235F"/>
    <w:rsid w:val="00FD25A0"/>
    <w:rsid w:val="00FD278D"/>
    <w:rsid w:val="00FD28BB"/>
    <w:rsid w:val="00FD2ECF"/>
    <w:rsid w:val="00FD380B"/>
    <w:rsid w:val="00FD3971"/>
    <w:rsid w:val="00FD4BA6"/>
    <w:rsid w:val="00FD5DC5"/>
    <w:rsid w:val="00FD614B"/>
    <w:rsid w:val="00FD6267"/>
    <w:rsid w:val="00FE088C"/>
    <w:rsid w:val="00FE2266"/>
    <w:rsid w:val="00FE244E"/>
    <w:rsid w:val="00FE3128"/>
    <w:rsid w:val="00FE386B"/>
    <w:rsid w:val="00FE4F9E"/>
    <w:rsid w:val="00FE5102"/>
    <w:rsid w:val="00FE53FF"/>
    <w:rsid w:val="00FE5485"/>
    <w:rsid w:val="00FE5F7F"/>
    <w:rsid w:val="00FE62A6"/>
    <w:rsid w:val="00FE7090"/>
    <w:rsid w:val="00FE711D"/>
    <w:rsid w:val="00FE7C02"/>
    <w:rsid w:val="00FF1AD6"/>
    <w:rsid w:val="00FF1B5B"/>
    <w:rsid w:val="00FF278B"/>
    <w:rsid w:val="00FF2C8B"/>
    <w:rsid w:val="00FF3016"/>
    <w:rsid w:val="00FF3C05"/>
    <w:rsid w:val="00FF4D89"/>
    <w:rsid w:val="00FF57B8"/>
    <w:rsid w:val="00FF688A"/>
    <w:rsid w:val="00FF7AE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E2A66"/>
  </w:style>
  <w:style w:type="paragraph" w:styleId="Nagwek2">
    <w:name w:val="heading 2"/>
    <w:basedOn w:val="Normalny"/>
    <w:link w:val="Nagwek2Znak"/>
    <w:uiPriority w:val="9"/>
    <w:qFormat/>
    <w:rsid w:val="00E37ACA"/>
    <w:pPr>
      <w:spacing w:before="100" w:beforeAutospacing="1" w:after="100" w:afterAutospacing="1"/>
      <w:outlineLvl w:val="1"/>
    </w:pPr>
    <w:rPr>
      <w:rFonts w:eastAsia="Times New Roman"/>
      <w:b/>
      <w:bCs/>
      <w:sz w:val="36"/>
      <w:szCs w:val="36"/>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E2266"/>
    <w:pPr>
      <w:spacing w:after="200" w:line="276" w:lineRule="auto"/>
      <w:ind w:left="720"/>
      <w:contextualSpacing/>
    </w:pPr>
    <w:rPr>
      <w:rFonts w:asciiTheme="minorHAnsi" w:hAnsiTheme="minorHAnsi" w:cstheme="minorBidi"/>
      <w:sz w:val="22"/>
      <w:szCs w:val="22"/>
    </w:rPr>
  </w:style>
  <w:style w:type="paragraph" w:customStyle="1" w:styleId="Default">
    <w:name w:val="Default"/>
    <w:rsid w:val="00FE2266"/>
    <w:pPr>
      <w:autoSpaceDE w:val="0"/>
      <w:autoSpaceDN w:val="0"/>
      <w:adjustRightInd w:val="0"/>
    </w:pPr>
    <w:rPr>
      <w:rFonts w:ascii="Cambria" w:hAnsi="Cambria" w:cs="Cambria"/>
      <w:color w:val="000000"/>
    </w:rPr>
  </w:style>
  <w:style w:type="character" w:styleId="Hipercze">
    <w:name w:val="Hyperlink"/>
    <w:basedOn w:val="Domylnaczcionkaakapitu"/>
    <w:uiPriority w:val="99"/>
    <w:unhideWhenUsed/>
    <w:rsid w:val="00FE2266"/>
    <w:rPr>
      <w:color w:val="0000FF" w:themeColor="hyperlink"/>
      <w:u w:val="single"/>
    </w:rPr>
  </w:style>
  <w:style w:type="paragraph" w:styleId="Tekstdymka">
    <w:name w:val="Balloon Text"/>
    <w:basedOn w:val="Normalny"/>
    <w:link w:val="TekstdymkaZnak"/>
    <w:uiPriority w:val="99"/>
    <w:semiHidden/>
    <w:unhideWhenUsed/>
    <w:rsid w:val="009578DF"/>
    <w:rPr>
      <w:rFonts w:ascii="Tahoma" w:hAnsi="Tahoma" w:cs="Tahoma"/>
      <w:sz w:val="16"/>
      <w:szCs w:val="16"/>
    </w:rPr>
  </w:style>
  <w:style w:type="character" w:customStyle="1" w:styleId="TekstdymkaZnak">
    <w:name w:val="Tekst dymka Znak"/>
    <w:basedOn w:val="Domylnaczcionkaakapitu"/>
    <w:link w:val="Tekstdymka"/>
    <w:uiPriority w:val="99"/>
    <w:semiHidden/>
    <w:rsid w:val="009578DF"/>
    <w:rPr>
      <w:rFonts w:ascii="Tahoma" w:hAnsi="Tahoma" w:cs="Tahoma"/>
      <w:sz w:val="16"/>
      <w:szCs w:val="16"/>
    </w:rPr>
  </w:style>
  <w:style w:type="paragraph" w:styleId="Nagwek">
    <w:name w:val="header"/>
    <w:basedOn w:val="Normalny"/>
    <w:link w:val="NagwekZnak"/>
    <w:uiPriority w:val="99"/>
    <w:semiHidden/>
    <w:unhideWhenUsed/>
    <w:rsid w:val="000A12FC"/>
    <w:pPr>
      <w:tabs>
        <w:tab w:val="center" w:pos="4536"/>
        <w:tab w:val="right" w:pos="9072"/>
      </w:tabs>
    </w:pPr>
  </w:style>
  <w:style w:type="character" w:customStyle="1" w:styleId="NagwekZnak">
    <w:name w:val="Nagłówek Znak"/>
    <w:basedOn w:val="Domylnaczcionkaakapitu"/>
    <w:link w:val="Nagwek"/>
    <w:uiPriority w:val="99"/>
    <w:semiHidden/>
    <w:rsid w:val="000A12FC"/>
  </w:style>
  <w:style w:type="paragraph" w:styleId="Stopka">
    <w:name w:val="footer"/>
    <w:basedOn w:val="Normalny"/>
    <w:link w:val="StopkaZnak"/>
    <w:uiPriority w:val="99"/>
    <w:semiHidden/>
    <w:unhideWhenUsed/>
    <w:rsid w:val="000A12FC"/>
    <w:pPr>
      <w:tabs>
        <w:tab w:val="center" w:pos="4536"/>
        <w:tab w:val="right" w:pos="9072"/>
      </w:tabs>
    </w:pPr>
  </w:style>
  <w:style w:type="character" w:customStyle="1" w:styleId="StopkaZnak">
    <w:name w:val="Stopka Znak"/>
    <w:basedOn w:val="Domylnaczcionkaakapitu"/>
    <w:link w:val="Stopka"/>
    <w:uiPriority w:val="99"/>
    <w:semiHidden/>
    <w:rsid w:val="000A12FC"/>
  </w:style>
  <w:style w:type="character" w:customStyle="1" w:styleId="Nagwek2Znak">
    <w:name w:val="Nagłówek 2 Znak"/>
    <w:basedOn w:val="Domylnaczcionkaakapitu"/>
    <w:link w:val="Nagwek2"/>
    <w:uiPriority w:val="9"/>
    <w:rsid w:val="00E37ACA"/>
    <w:rPr>
      <w:rFonts w:eastAsia="Times New Roman"/>
      <w:b/>
      <w:bCs/>
      <w:sz w:val="36"/>
      <w:szCs w:val="36"/>
      <w:lang w:eastAsia="pl-PL"/>
    </w:rPr>
  </w:style>
  <w:style w:type="paragraph" w:styleId="NormalnyWeb">
    <w:name w:val="Normal (Web)"/>
    <w:basedOn w:val="Normalny"/>
    <w:uiPriority w:val="99"/>
    <w:semiHidden/>
    <w:unhideWhenUsed/>
    <w:rsid w:val="00E37ACA"/>
    <w:pPr>
      <w:spacing w:before="100" w:beforeAutospacing="1" w:after="100" w:afterAutospacing="1"/>
    </w:pPr>
    <w:rPr>
      <w:rFonts w:eastAsia="Times New Roman"/>
      <w:lang w:eastAsia="pl-PL"/>
    </w:rPr>
  </w:style>
  <w:style w:type="character" w:styleId="Pogrubienie">
    <w:name w:val="Strong"/>
    <w:basedOn w:val="Domylnaczcionkaakapitu"/>
    <w:uiPriority w:val="22"/>
    <w:qFormat/>
    <w:rsid w:val="00E37ACA"/>
    <w:rPr>
      <w:b/>
      <w:bCs/>
    </w:rPr>
  </w:style>
  <w:style w:type="character" w:styleId="Uwydatnienie">
    <w:name w:val="Emphasis"/>
    <w:basedOn w:val="Domylnaczcionkaakapitu"/>
    <w:uiPriority w:val="20"/>
    <w:qFormat/>
    <w:rsid w:val="00E37ACA"/>
    <w:rPr>
      <w:i/>
      <w:iCs/>
    </w:rPr>
  </w:style>
</w:styles>
</file>

<file path=word/webSettings.xml><?xml version="1.0" encoding="utf-8"?>
<w:webSettings xmlns:r="http://schemas.openxmlformats.org/officeDocument/2006/relationships" xmlns:w="http://schemas.openxmlformats.org/wordprocessingml/2006/main">
  <w:divs>
    <w:div w:id="1387295025">
      <w:bodyDiv w:val="1"/>
      <w:marLeft w:val="0"/>
      <w:marRight w:val="0"/>
      <w:marTop w:val="0"/>
      <w:marBottom w:val="0"/>
      <w:divBdr>
        <w:top w:val="none" w:sz="0" w:space="0" w:color="auto"/>
        <w:left w:val="none" w:sz="0" w:space="0" w:color="auto"/>
        <w:bottom w:val="none" w:sz="0" w:space="0" w:color="auto"/>
        <w:right w:val="none" w:sz="0" w:space="0" w:color="auto"/>
      </w:divBdr>
    </w:div>
    <w:div w:id="157943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zkola.wi.ps.pl/2003stargard/tworzywa_sztuczne/podstrona1.html" TargetMode="External"/><Relationship Id="rId18" Type="http://schemas.openxmlformats.org/officeDocument/2006/relationships/hyperlink" Target="http://szkola.wi.ps.pl/2003stargard/tworzywa_sztuczne/termoutwardzalne.html" TargetMode="External"/><Relationship Id="rId26" Type="http://schemas.openxmlformats.org/officeDocument/2006/relationships/image" Target="media/image5.jpeg"/><Relationship Id="rId39" Type="http://schemas.openxmlformats.org/officeDocument/2006/relationships/image" Target="media/image18.emf"/><Relationship Id="rId21" Type="http://schemas.openxmlformats.org/officeDocument/2006/relationships/hyperlink" Target="http://szkola.wi.ps.pl/2003stargard/tworzywa_sztuczne/chemoutwardzalne.html"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https://www.instalator.pl/2016/06/instalacje-wewnetrzne-w-praktyce-zgieta-rura/" TargetMode="External"/><Relationship Id="rId63" Type="http://schemas.openxmlformats.org/officeDocument/2006/relationships/hyperlink" Target="https://www.bing.com/videos/search?q=lutowanie+mi%c4%99kkie+rur+miedzianych&amp;&amp;view=detail&amp;mid=7FD16D9FBED97CAB410E7FD16D9FBED97CAB410E&amp;&amp;FORM=VRDGAR&amp;ru=%2Fvideos%2Fsearch%3Fq%3Dlutowanie%2520mi%25C4%2599kkie%2520rur%2520miedzianych%26qs%3DAS%26form%3DQBVDMH%26sp%3D3%26ghc%3D1%26pq%3Dlutowanie%2520mi%25C4%2599kkie%26sk%3DAS2%26sc%3D8-17%26cvid%3D8FCECEC71D2B48DE93472C951BE1DCB6" TargetMode="External"/><Relationship Id="rId68" Type="http://schemas.openxmlformats.org/officeDocument/2006/relationships/hyperlink" Target="https://www.bing.com/videos/search?q=z%c5%82%c4%85czki+samozaciskowe+do+instalacji+wodnej&amp;ru=%2fvideos%2fsearch%3fq%3dz%25C5%2582%25C4%2585czki%2520samozaciskowe%2520do%2520instalacji%2520wodnej%26qs%3dSC%26form%3dQBVDMH%26sp%3d1%26pq%3dz%25C5%2582aczki%2520samzaciskowe%26sc%3d1-20%26cvid%3dF2E890BCD1A4421688FF7EA8C83861F4&amp;view=detail&amp;mid=C9BA57709B289B844E09C9BA57709B289B844E09&amp;&amp;FORM=VDRVRV" TargetMode="External"/><Relationship Id="rId76" Type="http://schemas.openxmlformats.org/officeDocument/2006/relationships/hyperlink" Target="https://www.bing.com/videos/search?q=zgrzewanie+punktowe&amp;&amp;view=detail&amp;mid=9A85B829ECC10B6E6F939A85B829ECC10B6E6F93&amp;rvsmid=D259EAE9660E245F0CE0D259EAE9660E245F0CE0&amp;FORM=VDRVRV" TargetMode="External"/><Relationship Id="rId7" Type="http://schemas.openxmlformats.org/officeDocument/2006/relationships/hyperlink" Target="mailto:asuszek@ckz.swidnica.pl" TargetMode="External"/><Relationship Id="rId71" Type="http://schemas.openxmlformats.org/officeDocument/2006/relationships/hyperlink" Target="https://www.bing.com/videos/search?q=zaciskanie+rur+miedzianych&amp;&amp;view=detail&amp;mid=D4498FE3F1D29DDC7AC8D4498FE3F1D29DDC7AC8&amp;&amp;FORM=VDRVRV" TargetMode="External"/><Relationship Id="rId2" Type="http://schemas.openxmlformats.org/officeDocument/2006/relationships/styles" Target="styles.xml"/><Relationship Id="rId16" Type="http://schemas.openxmlformats.org/officeDocument/2006/relationships/hyperlink" Target="http://szkola.wi.ps.pl/2003stargard/tworzywa_sztuczne/podstrona4.html" TargetMode="External"/><Relationship Id="rId29" Type="http://schemas.openxmlformats.org/officeDocument/2006/relationships/image" Target="media/image8.jpeg"/><Relationship Id="rId11" Type="http://schemas.openxmlformats.org/officeDocument/2006/relationships/hyperlink" Target="http://szkola.wi.ps.pl/2003stargard/tworzywa_sztuczne/termoplastyczne.html"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jpeg"/><Relationship Id="rId53" Type="http://schemas.openxmlformats.org/officeDocument/2006/relationships/hyperlink" Target="https://www.instalator.pl/wp-content/uploads/2016/06/Czaplinski214-1.jpg" TargetMode="External"/><Relationship Id="rId58" Type="http://schemas.openxmlformats.org/officeDocument/2006/relationships/image" Target="media/image34.jpeg"/><Relationship Id="rId66" Type="http://schemas.openxmlformats.org/officeDocument/2006/relationships/hyperlink" Target="https://www.bing.com/videos/search?q=zaciskanie+rur+miedzianych&amp;&amp;view=detail&amp;mid=0C26D2DAEC63C885AEB80C26D2DAEC63C885AEB8&amp;&amp;FORM=VDRVRV" TargetMode="External"/><Relationship Id="rId74" Type="http://schemas.openxmlformats.org/officeDocument/2006/relationships/hyperlink" Target="https://www.bing.com/videos/search?q=zgrzewanie+rur+pe&amp;docid=608019750727386801&amp;mid=30E463244E93DC6CCA3730E463244E93DC6CCA37&amp;view=detail&amp;FORM=VIRE" TargetMode="External"/><Relationship Id="rId79" Type="http://schemas.openxmlformats.org/officeDocument/2006/relationships/hyperlink" Target="https://www.bing.com/videos/search?q=bhp++instalacje+sanitarne&amp;&amp;view=detail&amp;mid=F4B3C1C686ECE731EFB3F4B3C1C686ECE731EFB3&amp;&amp;FORM=VRDGAR&amp;ru=%2Fvideos%2Fsearch%3Fq%3Dbhp%2520%2520instalacje%2520sanitarne%26qs%3Dn%26form%3DQBVR%26sp%3D-1%26pq%3Dbhp%2520instalacje%2520sanitarne%26sc%3D0-24%26sk%3D%26cvid%3D8DAE65D932A248E8B742830FFE6A6A9A" TargetMode="External"/><Relationship Id="rId5" Type="http://schemas.openxmlformats.org/officeDocument/2006/relationships/footnotes" Target="footnotes.xml"/><Relationship Id="rId61" Type="http://schemas.openxmlformats.org/officeDocument/2006/relationships/hyperlink" Target="https://portalnarzedzi.pl/" TargetMode="External"/><Relationship Id="rId10" Type="http://schemas.openxmlformats.org/officeDocument/2006/relationships/hyperlink" Target="http://szkola.wi.ps.pl/2003stargard/tworzywa_sztuczne/chemoutwardzalne.html" TargetMode="External"/><Relationship Id="rId19" Type="http://schemas.openxmlformats.org/officeDocument/2006/relationships/hyperlink" Target="http://szkola.wi.ps.pl/2003stargard/tworzywa_sztuczne/podstrona5.html" TargetMode="External"/><Relationship Id="rId31" Type="http://schemas.openxmlformats.org/officeDocument/2006/relationships/image" Target="media/image10.emf"/><Relationship Id="rId44" Type="http://schemas.openxmlformats.org/officeDocument/2006/relationships/image" Target="media/image23.jpeg"/><Relationship Id="rId52" Type="http://schemas.openxmlformats.org/officeDocument/2006/relationships/hyperlink" Target="https://metale.pl/" TargetMode="External"/><Relationship Id="rId60" Type="http://schemas.openxmlformats.org/officeDocument/2006/relationships/image" Target="media/image36.jpeg"/><Relationship Id="rId65" Type="http://schemas.openxmlformats.org/officeDocument/2006/relationships/hyperlink" Target="https://lut-spaw.com.pl/portfolio/proces-lutowania/" TargetMode="External"/><Relationship Id="rId73" Type="http://schemas.openxmlformats.org/officeDocument/2006/relationships/hyperlink" Target="https://www.bing.com/videos/search?q=zgrzewanie+rur+pp-r&amp;ru=%2fsearch%3fq%3dzgrzewanie%2brur%2bpp-r%26qs%3dAS%26pq%3dzgrzewanie%2brur%26sk%3dAS1%26sc%3d8-14%26cvid%3d6B469829E50843E7B53582716A6F3944%26FORM%3dQBRE%26sp%3d2&amp;view=detail&amp;mid=0535E80B7B98E27151C40535E80B7B98E27151C4&amp;&amp;mmscn=vwrc&amp;FORM=VDRVRV" TargetMode="External"/><Relationship Id="rId78" Type="http://schemas.openxmlformats.org/officeDocument/2006/relationships/hyperlink" Target="https://www.bing.com/videos/search?q=zgrzewanie+indukcyjne&amp;&amp;view=detail&amp;mid=3FAC87A9F6DE1892C2033FAC87A9F6DE1892C203&amp;&amp;FORM=VRDGAR&amp;ru=%2Fvideos%2Fsearch%3Fq%3Dzgrzewanie%2520indukcyjne%26qs%3DSC%26form%3DQBVDMH%26sp%3D1%26pq%3Dzgrzewanieindukcyjne%26sc%3D3-20%26cvid%3D3B590D42FFE64D029A3D31D41D63F0F1"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kola.wi.ps.pl/2003stargard/tworzywa_sztuczne/termoutwardzalne.html" TargetMode="External"/><Relationship Id="rId14" Type="http://schemas.openxmlformats.org/officeDocument/2006/relationships/hyperlink" Target="http://szkola.wi.ps.pl/2003stargard/tworzywa_sztuczne/podstrona2.html"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emf"/><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hyperlink" Target="https://www.bing.com/videos/search?q=zaciskanie+rur+miedzianych&amp;&amp;view=detail&amp;mid=340FC4DC03DA021C749E340FC4DC03DA021C749E&amp;&amp;FORM=VDRVRV" TargetMode="External"/><Relationship Id="rId69" Type="http://schemas.openxmlformats.org/officeDocument/2006/relationships/hyperlink" Target="https://www.bing.com/videos/search?q=zaciskanie+rur++osiowe&amp;&amp;view=detail&amp;mid=A62D03B0981F72DC7140A62D03B0981F72DC7140&amp;&amp;FORM=VRDGAR&amp;ru=%2Fvideos%2Fsearch%3Fq%3Dzaciskanie%2520rur%2520%2520osiowe%26qs%3Dn%26form%3DQBVDMH%26sp%3D-1%26pq%3Dzaciskanie%2520rur%2520osiowe%26sc%3D0-21%26sk%3D%26cvid%3D32AB2A64E13F4AFBA1062C6C86CDC349" TargetMode="External"/><Relationship Id="rId77" Type="http://schemas.openxmlformats.org/officeDocument/2006/relationships/hyperlink" Target="https://www.bing.com/videos/search?q=zgrzewanie+tarciowe&amp;&amp;view=detail&amp;mid=24021B5A5AFBFEA2F27524021B5A5AFBFEA2F275&amp;&amp;FORM=VRDGAR&amp;ru=%2Fvideos%2Fsearch%3Fq%3Dzgrzewanie%2520tarciowe%26qs%3DAS%26form%3DQBVDMH%26sp%3D2%26pq%3Dzgrzewanie%2520tarciowe%26sk%3DHS1%26sc%3D4-19%26cvid%3D585CB467430F4BABB10A6660F90E57D3" TargetMode="External"/><Relationship Id="rId8" Type="http://schemas.openxmlformats.org/officeDocument/2006/relationships/hyperlink" Target="http://szkola.wi.ps.pl/2003stargard/tworzywa_sztuczne/termoplastyczne.html" TargetMode="External"/><Relationship Id="rId51" Type="http://schemas.openxmlformats.org/officeDocument/2006/relationships/image" Target="media/image30.jpeg"/><Relationship Id="rId72" Type="http://schemas.openxmlformats.org/officeDocument/2006/relationships/hyperlink" Target="https://www.bing.com/videos/search?q=z%c5%82%c4%85czki+samozaciskowe+do+instalacji+wodnej&amp;&amp;view=detail&amp;mid=B90A142098D0676516FDB90A142098D0676516FD&amp;&amp;FORM=VRDGAR&amp;ru=%2Fvideos%2Fsearch%3Fq%3Dz%25C5%2582%25C4%2585czki%2520samozaciskowe%2520do%2520instalacji%2520wodnej%26qs%3DSC%26form%3DQBVDMH%26sp%3D1%26pq%3Dz%25C5%2582aczki%2520samzaciskowe%26sc%3D1-20%26cvid%3DF2E890BCD1A4421688FF7EA8C83861F4"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zkola.wi.ps.pl/2003stargard/tworzywa_sztuczne/ksztaltowanietwsz.html" TargetMode="External"/><Relationship Id="rId17" Type="http://schemas.openxmlformats.org/officeDocument/2006/relationships/hyperlink" Target="http://szkola.wi.ps.pl/2003stargard/tworzywa_sztuczne/podstrona4.html"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emf"/><Relationship Id="rId46" Type="http://schemas.openxmlformats.org/officeDocument/2006/relationships/image" Target="media/image25.jpeg"/><Relationship Id="rId59" Type="http://schemas.openxmlformats.org/officeDocument/2006/relationships/image" Target="media/image35.jpeg"/><Relationship Id="rId67" Type="http://schemas.openxmlformats.org/officeDocument/2006/relationships/hyperlink" Target="https://www.bing.com/videos/search?q=z%c5%82%c4%85czki+samozaciskowe+do+instalacji+wodnej&amp;ru=%2fvideos%2fsearch%3fq%3dz%25C5%2582%25C4%2585czki%2520samozaciskowe%2520do%2520instalacji%2520wodnej%26qs%3dSC%26form%3dQBVDMH%26sp%3d1%26pq%3dz%25C5%2582aczki%2520samzaciskowe%26sc%3d1-20%26cvid%3dF2E890BCD1A4421688FF7EA8C83861F4&amp;view=detail&amp;mid=E0587DD8B7DF81DECFCEE0587DD8B7DF81DECFCE&amp;&amp;FORM=VDRVRV" TargetMode="External"/><Relationship Id="rId20" Type="http://schemas.openxmlformats.org/officeDocument/2006/relationships/hyperlink" Target="http://szkola.wi.ps.pl/2003stargard/tworzywa_sztuczne/podstrona6.html" TargetMode="External"/><Relationship Id="rId41" Type="http://schemas.openxmlformats.org/officeDocument/2006/relationships/image" Target="media/image20.jpeg"/><Relationship Id="rId54" Type="http://schemas.openxmlformats.org/officeDocument/2006/relationships/image" Target="media/image31.jpeg"/><Relationship Id="rId62" Type="http://schemas.openxmlformats.org/officeDocument/2006/relationships/image" Target="media/image37.png"/><Relationship Id="rId70" Type="http://schemas.openxmlformats.org/officeDocument/2006/relationships/hyperlink" Target="https://www.bing.com/videos/search?q=zaciskanie+rur+miedzianych&amp;&amp;view=detail&amp;mid=140E1E2BC30063E13F76140E1E2BC30063E13F76&amp;rvsmid=D500114B28AB2BF05770D500114B28AB2BF05770&amp;FORM=VDQVAP" TargetMode="External"/><Relationship Id="rId75" Type="http://schemas.openxmlformats.org/officeDocument/2006/relationships/hyperlink" Target="https://www.bing.com/videos/search?q=zgrzewanie+rur+pe+elektrooporowe&amp;ru=%2fvideos%2fsearch%3fq%3dzgrzewanie%2520rur%2520pe%2520elektrooporowe%26qs%3dn%26form%3dQBVDMH%26sp%3d-1%26pq%3dzgrzewanie%2520rur%2520pe%2520elektrooporowe%26sc%3d0-32%26sk%3d%26cvid%3dE725D929B3DB47D7814AA9429A568B8A&amp;view=detail&amp;mid=5269C71617D565780B985269C71617D565780B98&amp;&amp;FORM=VDRVR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zkola.wi.ps.pl/2003stargard/tworzywa_sztuczne/podstrona3.html"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33</Pages>
  <Words>11497</Words>
  <Characters>68986</Characters>
  <Application>Microsoft Office Word</Application>
  <DocSecurity>0</DocSecurity>
  <Lines>574</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47</cp:revision>
  <dcterms:created xsi:type="dcterms:W3CDTF">2020-04-20T07:23:00Z</dcterms:created>
  <dcterms:modified xsi:type="dcterms:W3CDTF">2021-03-15T07:41:00Z</dcterms:modified>
</cp:coreProperties>
</file>