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48" w:rsidRDefault="00AD2148" w:rsidP="00AD2148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SPRZEDAWCA st. I NAUCZANIE ZDALNE</w:t>
      </w:r>
    </w:p>
    <w:p w:rsidR="00AD2148" w:rsidRDefault="00AD2148" w:rsidP="00AD214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ORGANIZACJA i TECHNIKI SPRZEDAŻY</w:t>
      </w:r>
    </w:p>
    <w:p w:rsidR="00AD2148" w:rsidRDefault="00AD2148" w:rsidP="00AD214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B34241" w:rsidRPr="00B34241" w:rsidRDefault="000530AF" w:rsidP="00B3424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34241">
        <w:rPr>
          <w:rFonts w:asciiTheme="majorHAnsi" w:hAnsiTheme="majorHAnsi"/>
          <w:b/>
          <w:sz w:val="24"/>
          <w:szCs w:val="24"/>
        </w:rPr>
        <w:t xml:space="preserve">Proszę zapoznać się z materiałem </w:t>
      </w:r>
      <w:r w:rsidR="00677C96" w:rsidRPr="00B34241">
        <w:rPr>
          <w:rFonts w:asciiTheme="majorHAnsi" w:hAnsiTheme="majorHAnsi"/>
          <w:b/>
          <w:sz w:val="24"/>
          <w:szCs w:val="24"/>
        </w:rPr>
        <w:t>dotyczącym znakowania towarów</w:t>
      </w:r>
      <w:r w:rsidR="00AD2148" w:rsidRPr="00B34241">
        <w:rPr>
          <w:rFonts w:asciiTheme="majorHAnsi" w:hAnsiTheme="majorHAnsi"/>
          <w:b/>
          <w:sz w:val="24"/>
          <w:szCs w:val="24"/>
        </w:rPr>
        <w:t>. Na podstawie opracowanego materiału proszę odpowiedzieć na pytania zamieszczone na końcu. Odpowiedzi proszę przesłać na mojego maila:</w:t>
      </w:r>
      <w:r w:rsidR="00B34241" w:rsidRPr="00B34241">
        <w:rPr>
          <w:rFonts w:asciiTheme="majorHAnsi" w:hAnsiTheme="majorHAnsi"/>
          <w:b/>
          <w:sz w:val="24"/>
          <w:szCs w:val="24"/>
        </w:rPr>
        <w:t xml:space="preserve"> : </w:t>
      </w:r>
      <w:hyperlink r:id="rId8" w:history="1">
        <w:r w:rsidR="00B34241" w:rsidRPr="00B34241">
          <w:rPr>
            <w:rStyle w:val="Hipercze"/>
            <w:rFonts w:asciiTheme="majorHAnsi" w:hAnsiTheme="majorHAnsi"/>
            <w:b/>
            <w:sz w:val="24"/>
            <w:szCs w:val="24"/>
          </w:rPr>
          <w:t>viola300@autograf.pl</w:t>
        </w:r>
      </w:hyperlink>
      <w:r w:rsidR="00B34241" w:rsidRPr="00B34241">
        <w:rPr>
          <w:rFonts w:asciiTheme="majorHAnsi" w:hAnsiTheme="majorHAnsi"/>
          <w:b/>
          <w:sz w:val="24"/>
          <w:szCs w:val="24"/>
        </w:rPr>
        <w:t xml:space="preserve"> lub </w:t>
      </w:r>
      <w:hyperlink r:id="rId9" w:history="1">
        <w:r w:rsidR="00B34241" w:rsidRPr="00B34241">
          <w:rPr>
            <w:rStyle w:val="Hipercze"/>
            <w:rFonts w:asciiTheme="majorHAnsi" w:hAnsiTheme="majorHAnsi"/>
            <w:b/>
            <w:sz w:val="24"/>
            <w:szCs w:val="24"/>
          </w:rPr>
          <w:t>vkuklinska@ckz.swidnica.pl</w:t>
        </w:r>
      </w:hyperlink>
      <w:r w:rsidR="00B34241" w:rsidRPr="00B34241">
        <w:t xml:space="preserve">, </w:t>
      </w:r>
      <w:r w:rsidR="00B34241" w:rsidRPr="00B34241">
        <w:rPr>
          <w:b/>
          <w:sz w:val="24"/>
          <w:szCs w:val="24"/>
          <w:u w:val="single"/>
        </w:rPr>
        <w:t xml:space="preserve">w terminie do  </w:t>
      </w:r>
      <w:r w:rsidR="00B34241">
        <w:rPr>
          <w:b/>
          <w:color w:val="C00000"/>
          <w:sz w:val="28"/>
          <w:szCs w:val="28"/>
          <w:u w:val="single"/>
        </w:rPr>
        <w:t>10</w:t>
      </w:r>
      <w:r w:rsidR="00B34241" w:rsidRPr="00B34241">
        <w:rPr>
          <w:b/>
          <w:color w:val="C00000"/>
          <w:sz w:val="28"/>
          <w:szCs w:val="28"/>
          <w:u w:val="single"/>
        </w:rPr>
        <w:t>.12.2020r.</w:t>
      </w:r>
    </w:p>
    <w:p w:rsidR="000530AF" w:rsidRPr="00B34241" w:rsidRDefault="000530AF" w:rsidP="00AD2148">
      <w:pPr>
        <w:jc w:val="both"/>
        <w:rPr>
          <w:rFonts w:asciiTheme="majorHAnsi" w:hAnsiTheme="majorHAnsi"/>
          <w:b/>
          <w:sz w:val="24"/>
          <w:szCs w:val="24"/>
        </w:rPr>
      </w:pPr>
    </w:p>
    <w:p w:rsidR="000530AF" w:rsidRDefault="000530AF" w:rsidP="00362CE7">
      <w:pPr>
        <w:jc w:val="center"/>
        <w:rPr>
          <w:szCs w:val="24"/>
        </w:rPr>
      </w:pPr>
    </w:p>
    <w:p w:rsidR="00837C0C" w:rsidRDefault="00B55BE0" w:rsidP="001D7707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 w:rsidRPr="00B55BE0">
        <w:rPr>
          <w:b/>
          <w:sz w:val="44"/>
          <w:szCs w:val="44"/>
        </w:rPr>
        <w:t>Znakowanie towarów</w:t>
      </w:r>
    </w:p>
    <w:p w:rsidR="00677C96" w:rsidRDefault="00677C96" w:rsidP="001D7707">
      <w:pPr>
        <w:ind w:left="36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752725" cy="1666875"/>
            <wp:effectExtent l="19050" t="0" r="9525" b="0"/>
            <wp:docPr id="3" name="Obraz 1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</w:t>
      </w: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1809750" cy="2524125"/>
            <wp:effectExtent l="19050" t="0" r="0" b="0"/>
            <wp:docPr id="4" name="Obraz 2" descr="C:\Users\Viola\Desktop\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ma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07" w:rsidRPr="00677C96" w:rsidRDefault="001D7707" w:rsidP="001D7707">
      <w:pPr>
        <w:pStyle w:val="Nagwek1"/>
        <w:rPr>
          <w:rFonts w:asciiTheme="majorHAnsi" w:hAnsiTheme="majorHAnsi"/>
          <w:b/>
          <w:color w:val="632423" w:themeColor="accent2" w:themeShade="80"/>
        </w:rPr>
      </w:pPr>
      <w:r w:rsidRPr="00677C96">
        <w:rPr>
          <w:rFonts w:asciiTheme="majorHAnsi" w:hAnsiTheme="majorHAnsi"/>
          <w:b/>
          <w:color w:val="632423" w:themeColor="accent2" w:themeShade="80"/>
        </w:rPr>
        <w:t>Ogólne zasady znakowania towarów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 xml:space="preserve">Każdy produkt, który ma opakowanie, </w:t>
      </w:r>
      <w:r w:rsidRPr="006333E8">
        <w:rPr>
          <w:rStyle w:val="Pogrubienie"/>
          <w:rFonts w:asciiTheme="majorHAnsi" w:hAnsiTheme="majorHAnsi"/>
        </w:rPr>
        <w:t>powinien być odpowiednio oznakowany</w:t>
      </w:r>
      <w:r w:rsidRPr="006333E8">
        <w:rPr>
          <w:rFonts w:asciiTheme="majorHAnsi" w:hAnsiTheme="majorHAnsi"/>
        </w:rPr>
        <w:t>. Oznaczenie ma informować odbiorcę o: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producencie, importerze lub innym podmiocie wprowadzającym towar do obrotu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danych umożliwiających identyfikację towaru</w:t>
      </w:r>
    </w:p>
    <w:p w:rsidR="001D7707" w:rsidRPr="006333E8" w:rsidRDefault="001D7707" w:rsidP="001D77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innych elementach ważnych ze względu na charakter towaru (np. o składzie produktu, zawartości substancji niebezpiecznych, dawkowaniu, ograniczeniach przy spożyciu)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W przypadku towarów paczkowanych (czyli takich, które są spakowane w jednorazowym opakowaniu dowolnego rodzaju i ich ilości nominalnej nie można zmienić bez jego naruszenia) musisz też podać:</w:t>
      </w:r>
    </w:p>
    <w:p w:rsidR="001D7707" w:rsidRPr="006333E8" w:rsidRDefault="001D7707" w:rsidP="001D77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ilość nominalną produktu</w:t>
      </w:r>
    </w:p>
    <w:p w:rsidR="001D7707" w:rsidRPr="006333E8" w:rsidRDefault="001D7707" w:rsidP="001D77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lastRenderedPageBreak/>
        <w:t>dane firmy paczkującej lub zlecającej paczkowanie, dane sprowadzającego produkt albo importera.</w:t>
      </w:r>
    </w:p>
    <w:p w:rsidR="001D7707" w:rsidRPr="00677C96" w:rsidRDefault="001D7707" w:rsidP="001D7707">
      <w:pPr>
        <w:pStyle w:val="NormalnyWeb"/>
        <w:rPr>
          <w:rFonts w:asciiTheme="majorHAnsi" w:hAnsiTheme="majorHAnsi"/>
          <w:b/>
          <w:color w:val="632423" w:themeColor="accent2" w:themeShade="80"/>
        </w:rPr>
      </w:pPr>
      <w:r w:rsidRPr="00677C96">
        <w:rPr>
          <w:rFonts w:asciiTheme="majorHAnsi" w:hAnsiTheme="majorHAnsi"/>
          <w:b/>
          <w:color w:val="632423" w:themeColor="accent2" w:themeShade="80"/>
        </w:rPr>
        <w:t>Oznakowanie może występować w postaci: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etykiety, metki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znaku firmowego lub handlowego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ilustracji</w:t>
      </w:r>
    </w:p>
    <w:p w:rsidR="001D7707" w:rsidRPr="006333E8" w:rsidRDefault="001D7707" w:rsidP="001D77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opisu słownego, drukowanego, tłoczonego albo odbitego.</w:t>
      </w:r>
    </w:p>
    <w:p w:rsidR="001D7707" w:rsidRPr="006333E8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Oznakowanie możesz nanosić: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bezpośrednio na produkt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na opakowanie</w:t>
      </w:r>
    </w:p>
    <w:p w:rsidR="001D7707" w:rsidRPr="006333E8" w:rsidRDefault="001D7707" w:rsidP="001D77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na pojemnik.</w:t>
      </w:r>
    </w:p>
    <w:p w:rsidR="006333E8" w:rsidRDefault="001D7707" w:rsidP="006333E8">
      <w:pPr>
        <w:jc w:val="both"/>
        <w:rPr>
          <w:rFonts w:asciiTheme="majorHAnsi" w:hAnsiTheme="majorHAnsi"/>
          <w:b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Możesz też dołączać je lub uzupełniać w formie ulotki.</w:t>
      </w:r>
      <w:r w:rsidR="006333E8" w:rsidRPr="006333E8">
        <w:rPr>
          <w:rFonts w:asciiTheme="majorHAnsi" w:hAnsiTheme="majorHAnsi"/>
          <w:b/>
          <w:sz w:val="24"/>
          <w:szCs w:val="24"/>
        </w:rPr>
        <w:t xml:space="preserve"> </w:t>
      </w:r>
    </w:p>
    <w:p w:rsidR="0070484F" w:rsidRDefault="0070484F" w:rsidP="0070484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Etykiety, metki</w:t>
      </w:r>
    </w:p>
    <w:p w:rsidR="00677C96" w:rsidRDefault="00677C96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5" name="Obraz 3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015456" cy="2209800"/>
            <wp:effectExtent l="19050" t="0" r="0" b="0"/>
            <wp:docPr id="6" name="Obraz 4" descr="C:\Users\Viola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5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96" w:rsidRDefault="00677C96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7" name="Obraz 5" descr="C:\Users\Viola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72" w:rsidRDefault="00833B72" w:rsidP="00677C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33B72" w:rsidRDefault="00833B72" w:rsidP="00677C96">
      <w:pPr>
        <w:jc w:val="center"/>
        <w:rPr>
          <w:rFonts w:asciiTheme="majorHAnsi" w:hAnsiTheme="majorHAnsi"/>
          <w:b/>
          <w:sz w:val="24"/>
          <w:szCs w:val="24"/>
        </w:rPr>
      </w:pPr>
    </w:p>
    <w:p w:rsidR="0070484F" w:rsidRDefault="0070484F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Znaki firmowe</w:t>
      </w:r>
    </w:p>
    <w:p w:rsidR="0070484F" w:rsidRDefault="0070484F" w:rsidP="00677C96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52650" cy="2124075"/>
            <wp:effectExtent l="19050" t="0" r="0" b="0"/>
            <wp:docPr id="8" name="Obraz 6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E8" w:rsidRPr="006333E8" w:rsidRDefault="006333E8" w:rsidP="006333E8">
      <w:pPr>
        <w:jc w:val="both"/>
        <w:rPr>
          <w:rFonts w:asciiTheme="majorHAnsi" w:hAnsiTheme="majorHAnsi"/>
          <w:b/>
          <w:sz w:val="24"/>
          <w:szCs w:val="24"/>
        </w:rPr>
      </w:pPr>
      <w:r w:rsidRPr="006333E8">
        <w:rPr>
          <w:rFonts w:asciiTheme="majorHAnsi" w:hAnsiTheme="majorHAnsi"/>
          <w:b/>
          <w:sz w:val="24"/>
          <w:szCs w:val="24"/>
        </w:rPr>
        <w:t>ZNAKOWANIE OPAKOWAŃ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Zgodnie z obowiązującymi przepisami oznakowane powinny być zarówno opakowania jednostkowe, jak i transportowe. Znakowanie musi być czytelne, zrozumiałe, podane w języku polskim i miejscu widocznym.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Rozróżniamy: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zasadnicze, umożliwiające dokonanie identyfikacji zarówno producenta, jak i wyrobu.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informacyjne na opakowaniach transportowych identyfikują przesyłkę, a na jednostkowych dostarczają niezbędnych informacji.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manipulacyjne podają, jak należy obchodzić się z przesyłką w trakcie transportu i składowania, np. chronić przed wilgocią, ostrożnie kruche.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niebezpieczeństwa ostrzegają o zawartości towarów niebezpiecznych dla ludzi i otoczenia.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dotyczące jakości produktu.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reklamowe zachęcają do kupna produktu.</w:t>
      </w:r>
    </w:p>
    <w:p w:rsidR="006333E8" w:rsidRPr="006333E8" w:rsidRDefault="006333E8" w:rsidP="006333E8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Znaki dotyczące samego opakowania informują o identyfikacji materiału opakowaniowego i możliwości wielokrotnego użycia.</w:t>
      </w:r>
    </w:p>
    <w:p w:rsidR="006333E8" w:rsidRPr="006333E8" w:rsidRDefault="006333E8" w:rsidP="006333E8">
      <w:pPr>
        <w:jc w:val="both"/>
        <w:rPr>
          <w:rFonts w:asciiTheme="majorHAnsi" w:hAnsiTheme="majorHAnsi"/>
          <w:sz w:val="24"/>
          <w:szCs w:val="24"/>
        </w:rPr>
      </w:pPr>
      <w:r w:rsidRPr="006333E8">
        <w:rPr>
          <w:rFonts w:asciiTheme="majorHAnsi" w:hAnsiTheme="majorHAnsi"/>
          <w:sz w:val="24"/>
          <w:szCs w:val="24"/>
        </w:rPr>
        <w:t>Powszechnie w użyciu są obecnie kreskowe kody identyfikacyjne. Pozwalają one na automatyczną identyfikację i rejestrację towarów. Do odczytywania symboli służą elektroniczne czytniki sprzężone z kasami.</w:t>
      </w:r>
    </w:p>
    <w:p w:rsidR="001D7707" w:rsidRPr="00833B72" w:rsidRDefault="006333E8" w:rsidP="001D7707">
      <w:pPr>
        <w:pStyle w:val="NormalnyWeb"/>
        <w:rPr>
          <w:rFonts w:asciiTheme="majorHAnsi" w:hAnsiTheme="majorHAnsi"/>
          <w:u w:val="single"/>
        </w:rPr>
      </w:pPr>
      <w:r w:rsidRPr="00833B72">
        <w:rPr>
          <w:rFonts w:asciiTheme="majorHAnsi" w:hAnsiTheme="majorHAnsi"/>
          <w:u w:val="single"/>
        </w:rPr>
        <w:t>Znaki manipulacyjne</w:t>
      </w:r>
      <w:r w:rsidR="0070484F" w:rsidRPr="00833B72">
        <w:rPr>
          <w:rFonts w:asciiTheme="majorHAnsi" w:hAnsiTheme="majorHAnsi"/>
          <w:u w:val="single"/>
        </w:rPr>
        <w:t xml:space="preserve"> - przykłady</w:t>
      </w:r>
    </w:p>
    <w:p w:rsidR="006333E8" w:rsidRDefault="00833B72" w:rsidP="001D7707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11" name="Obraz 9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72" w:rsidRPr="006333E8" w:rsidRDefault="00833B72" w:rsidP="001D7707">
      <w:pPr>
        <w:pStyle w:val="NormalnyWeb"/>
        <w:rPr>
          <w:rFonts w:asciiTheme="majorHAnsi" w:hAnsiTheme="majorHAnsi"/>
        </w:rPr>
      </w:pPr>
      <w:r w:rsidRPr="00833B72">
        <w:rPr>
          <w:rFonts w:asciiTheme="majorHAnsi" w:hAnsiTheme="majorHAnsi"/>
          <w:noProof/>
        </w:rPr>
        <w:drawing>
          <wp:inline distT="0" distB="0" distL="0" distR="0">
            <wp:extent cx="2314575" cy="2314575"/>
            <wp:effectExtent l="19050" t="0" r="9525" b="0"/>
            <wp:docPr id="13" name="Obraz 7" descr="C:\Users\Vi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ndek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4F" w:rsidRPr="0070484F" w:rsidRDefault="001D7707" w:rsidP="0070484F">
      <w:pPr>
        <w:pStyle w:val="Nagwek3"/>
        <w:rPr>
          <w:color w:val="632423" w:themeColor="accent2" w:themeShade="80"/>
          <w:sz w:val="24"/>
          <w:szCs w:val="24"/>
        </w:rPr>
      </w:pPr>
      <w:r w:rsidRPr="0070484F">
        <w:rPr>
          <w:rStyle w:val="Pogrubienie"/>
          <w:b/>
          <w:bCs/>
          <w:color w:val="632423" w:themeColor="accent2" w:themeShade="80"/>
          <w:sz w:val="24"/>
          <w:szCs w:val="24"/>
        </w:rPr>
        <w:t>Kody kreskowe</w:t>
      </w:r>
    </w:p>
    <w:p w:rsidR="001D7707" w:rsidRDefault="001D7707" w:rsidP="001D7707">
      <w:pPr>
        <w:pStyle w:val="NormalnyWeb"/>
        <w:rPr>
          <w:rFonts w:asciiTheme="majorHAnsi" w:hAnsiTheme="majorHAnsi"/>
        </w:rPr>
      </w:pPr>
      <w:r w:rsidRPr="006333E8">
        <w:rPr>
          <w:rFonts w:asciiTheme="majorHAnsi" w:hAnsiTheme="majorHAnsi"/>
        </w:rPr>
        <w:t>Dobrym uzupełnieniem oznakowania towarów są kody kreskowe. W niektórych przypadkach (leki) musisz je stosować obowiązkowo. Kody kreskowe służą głównie do jednoznacznej identyfikacji produktów (każdy produkt ma swój unikatowy kod) i przyczynia się do sprawnej obsługi klienta.</w:t>
      </w:r>
    </w:p>
    <w:p w:rsidR="0070484F" w:rsidRDefault="0070484F" w:rsidP="001D7707">
      <w:pPr>
        <w:pStyle w:val="NormalnyWeb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276475" cy="2009775"/>
            <wp:effectExtent l="19050" t="0" r="9525" b="0"/>
            <wp:docPr id="9" name="Obraz 7" descr="C:\Users\V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B72">
        <w:rPr>
          <w:rFonts w:asciiTheme="majorHAnsi" w:hAnsiTheme="majorHAnsi"/>
          <w:noProof/>
        </w:rPr>
        <w:t xml:space="preserve">                                    </w:t>
      </w:r>
      <w:r>
        <w:rPr>
          <w:rFonts w:asciiTheme="majorHAnsi" w:hAnsiTheme="majorHAnsi"/>
          <w:noProof/>
        </w:rPr>
        <w:drawing>
          <wp:inline distT="0" distB="0" distL="0" distR="0">
            <wp:extent cx="1514475" cy="3009900"/>
            <wp:effectExtent l="19050" t="0" r="9525" b="0"/>
            <wp:docPr id="10" name="Obraz 8" descr="C:\Users\Viola\Desktop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41" w:rsidRDefault="00B34241" w:rsidP="00B34241">
      <w:pPr>
        <w:pStyle w:val="NormalnyWeb"/>
        <w:rPr>
          <w:rFonts w:asciiTheme="majorHAnsi" w:hAnsiTheme="majorHAnsi"/>
          <w:b/>
          <w:noProof/>
          <w:color w:val="984806" w:themeColor="accent6" w:themeShade="80"/>
          <w:sz w:val="28"/>
          <w:szCs w:val="28"/>
        </w:rPr>
      </w:pPr>
    </w:p>
    <w:p w:rsidR="00B34241" w:rsidRPr="00B34241" w:rsidRDefault="00B34241" w:rsidP="00B34241">
      <w:pPr>
        <w:pStyle w:val="NormalnyWeb"/>
        <w:rPr>
          <w:rFonts w:asciiTheme="majorHAnsi" w:hAnsiTheme="majorHAnsi"/>
          <w:b/>
          <w:noProof/>
          <w:color w:val="984806" w:themeColor="accent6" w:themeShade="80"/>
          <w:sz w:val="28"/>
          <w:szCs w:val="28"/>
        </w:rPr>
      </w:pPr>
      <w:r w:rsidRPr="00B34241">
        <w:rPr>
          <w:rFonts w:asciiTheme="majorHAnsi" w:hAnsiTheme="majorHAnsi"/>
          <w:b/>
          <w:noProof/>
          <w:color w:val="984806" w:themeColor="accent6" w:themeShade="80"/>
          <w:sz w:val="28"/>
          <w:szCs w:val="28"/>
        </w:rPr>
        <w:lastRenderedPageBreak/>
        <w:t>Pytania kontrolne</w:t>
      </w:r>
    </w:p>
    <w:p w:rsidR="00B34241" w:rsidRDefault="00B34241" w:rsidP="00B34241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Co to są kody kreskowe?</w:t>
      </w:r>
    </w:p>
    <w:p w:rsidR="00B34241" w:rsidRDefault="00B34241" w:rsidP="00B34241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Jakie znaki umieszczamy na opakowaniach?</w:t>
      </w:r>
    </w:p>
    <w:p w:rsidR="00B34241" w:rsidRDefault="00B34241" w:rsidP="00B34241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Które cyfry w kodzie kreskowym określają kraj pochodzenia i jaki kod posiada Polska?</w:t>
      </w:r>
    </w:p>
    <w:p w:rsidR="00B34241" w:rsidRPr="00B34241" w:rsidRDefault="00B34241" w:rsidP="00B34241">
      <w:pPr>
        <w:pStyle w:val="NormalnyWeb"/>
        <w:numPr>
          <w:ilvl w:val="1"/>
          <w:numId w:val="20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W jakich postaciach może wystąpić oznakowanie towaru?</w:t>
      </w:r>
    </w:p>
    <w:sectPr w:rsidR="00B34241" w:rsidRPr="00B34241" w:rsidSect="008F752D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D0" w:rsidRDefault="00BC06D0" w:rsidP="002F4617">
      <w:pPr>
        <w:spacing w:after="0" w:line="240" w:lineRule="auto"/>
      </w:pPr>
      <w:r>
        <w:separator/>
      </w:r>
    </w:p>
  </w:endnote>
  <w:endnote w:type="continuationSeparator" w:id="0">
    <w:p w:rsidR="00BC06D0" w:rsidRDefault="00BC06D0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256082"/>
      <w:docPartObj>
        <w:docPartGallery w:val="Page Numbers (Bottom of Page)"/>
        <w:docPartUnique/>
      </w:docPartObj>
    </w:sdtPr>
    <w:sdtEndPr/>
    <w:sdtContent>
      <w:p w:rsidR="00B34241" w:rsidRDefault="00B342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34241" w:rsidRDefault="00B34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D0" w:rsidRDefault="00BC06D0" w:rsidP="002F4617">
      <w:pPr>
        <w:spacing w:after="0" w:line="240" w:lineRule="auto"/>
      </w:pPr>
      <w:r>
        <w:separator/>
      </w:r>
    </w:p>
  </w:footnote>
  <w:footnote w:type="continuationSeparator" w:id="0">
    <w:p w:rsidR="00BC06D0" w:rsidRDefault="00BC06D0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9D2EDE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C3D"/>
    <w:multiLevelType w:val="multilevel"/>
    <w:tmpl w:val="610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96D9F"/>
    <w:multiLevelType w:val="multilevel"/>
    <w:tmpl w:val="9EE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2A13"/>
    <w:multiLevelType w:val="multilevel"/>
    <w:tmpl w:val="8E2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525"/>
    <w:multiLevelType w:val="multilevel"/>
    <w:tmpl w:val="AC0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D4E6E"/>
    <w:multiLevelType w:val="multilevel"/>
    <w:tmpl w:val="0EA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5C5B"/>
    <w:multiLevelType w:val="multilevel"/>
    <w:tmpl w:val="A87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7064C"/>
    <w:multiLevelType w:val="multilevel"/>
    <w:tmpl w:val="7FA4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82043"/>
    <w:multiLevelType w:val="hybridMultilevel"/>
    <w:tmpl w:val="5B4E2C6E"/>
    <w:lvl w:ilvl="0" w:tplc="C4A6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20"/>
  </w:num>
  <w:num w:numId="6">
    <w:abstractNumId w:val="5"/>
  </w:num>
  <w:num w:numId="7">
    <w:abstractNumId w:val="7"/>
  </w:num>
  <w:num w:numId="8">
    <w:abstractNumId w:val="16"/>
  </w:num>
  <w:num w:numId="9">
    <w:abstractNumId w:val="18"/>
  </w:num>
  <w:num w:numId="10">
    <w:abstractNumId w:val="24"/>
  </w:num>
  <w:num w:numId="11">
    <w:abstractNumId w:val="4"/>
  </w:num>
  <w:num w:numId="12">
    <w:abstractNumId w:val="11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21"/>
  </w:num>
  <w:num w:numId="19">
    <w:abstractNumId w:val="6"/>
  </w:num>
  <w:num w:numId="20">
    <w:abstractNumId w:val="3"/>
  </w:num>
  <w:num w:numId="21">
    <w:abstractNumId w:val="22"/>
  </w:num>
  <w:num w:numId="22">
    <w:abstractNumId w:val="2"/>
  </w:num>
  <w:num w:numId="23">
    <w:abstractNumId w:val="19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530AF"/>
    <w:rsid w:val="000971EA"/>
    <w:rsid w:val="000C7491"/>
    <w:rsid w:val="000F4758"/>
    <w:rsid w:val="00104FFB"/>
    <w:rsid w:val="0013308C"/>
    <w:rsid w:val="0015062B"/>
    <w:rsid w:val="00173090"/>
    <w:rsid w:val="001C2CFE"/>
    <w:rsid w:val="001D3A51"/>
    <w:rsid w:val="001D5FD3"/>
    <w:rsid w:val="001D7707"/>
    <w:rsid w:val="001E0690"/>
    <w:rsid w:val="001F42C8"/>
    <w:rsid w:val="002D38E1"/>
    <w:rsid w:val="002F4617"/>
    <w:rsid w:val="00322CB2"/>
    <w:rsid w:val="00362CE7"/>
    <w:rsid w:val="003B252B"/>
    <w:rsid w:val="00425C58"/>
    <w:rsid w:val="0046721B"/>
    <w:rsid w:val="004A386E"/>
    <w:rsid w:val="004E7908"/>
    <w:rsid w:val="005271E9"/>
    <w:rsid w:val="00552B5F"/>
    <w:rsid w:val="005B364D"/>
    <w:rsid w:val="00631C1A"/>
    <w:rsid w:val="006333E8"/>
    <w:rsid w:val="006727DB"/>
    <w:rsid w:val="00677C96"/>
    <w:rsid w:val="006B2FE5"/>
    <w:rsid w:val="006B6693"/>
    <w:rsid w:val="0070484F"/>
    <w:rsid w:val="00713D55"/>
    <w:rsid w:val="00804142"/>
    <w:rsid w:val="00812AF4"/>
    <w:rsid w:val="00833B72"/>
    <w:rsid w:val="00837C0C"/>
    <w:rsid w:val="008E23D4"/>
    <w:rsid w:val="008F752D"/>
    <w:rsid w:val="00942029"/>
    <w:rsid w:val="009C2985"/>
    <w:rsid w:val="009D2EDE"/>
    <w:rsid w:val="00A3719C"/>
    <w:rsid w:val="00AD2148"/>
    <w:rsid w:val="00B22E27"/>
    <w:rsid w:val="00B34241"/>
    <w:rsid w:val="00B350A9"/>
    <w:rsid w:val="00B55BE0"/>
    <w:rsid w:val="00B638E8"/>
    <w:rsid w:val="00BC06D0"/>
    <w:rsid w:val="00BD5BF1"/>
    <w:rsid w:val="00C20C6B"/>
    <w:rsid w:val="00C4115B"/>
    <w:rsid w:val="00C46B47"/>
    <w:rsid w:val="00C75DF5"/>
    <w:rsid w:val="00D1101D"/>
    <w:rsid w:val="00D50A5B"/>
    <w:rsid w:val="00DD53FD"/>
    <w:rsid w:val="00DF6443"/>
    <w:rsid w:val="00EC5AE1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E4968-EA8C-4A37-A942-8477ED57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52D"/>
  </w:style>
  <w:style w:type="character" w:customStyle="1" w:styleId="Nagwek3Znak">
    <w:name w:val="Nagłówek 3 Znak"/>
    <w:basedOn w:val="Domylnaczcionkaakapitu"/>
    <w:link w:val="Nagwek3"/>
    <w:uiPriority w:val="9"/>
    <w:rsid w:val="001D7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1D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6EE0-D12C-40C9-A51A-B39C3D1D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2020-11-29T21:15:00Z</dcterms:created>
  <dcterms:modified xsi:type="dcterms:W3CDTF">2020-11-29T21:15:00Z</dcterms:modified>
</cp:coreProperties>
</file>