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5B" w:rsidRDefault="00B350A9" w:rsidP="00C41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oundrect id="_x0000_s1026" style="position:absolute;left:0;text-align:left;margin-left:51.9pt;margin-top:-24pt;width:413.25pt;height:51.75pt;z-index:-251658752" arcsize="10923f"/>
        </w:pict>
      </w:r>
      <w:r w:rsidR="002D38E1">
        <w:rPr>
          <w:b/>
          <w:sz w:val="24"/>
          <w:szCs w:val="24"/>
        </w:rPr>
        <w:t>ORGANIZACJA I TECHNIKI SPRZEDAŻY</w:t>
      </w:r>
      <w:r w:rsidR="00C4115B">
        <w:rPr>
          <w:b/>
          <w:sz w:val="24"/>
          <w:szCs w:val="24"/>
        </w:rPr>
        <w:t xml:space="preserve"> – Violetta Kuklińska – Woźny</w:t>
      </w:r>
    </w:p>
    <w:p w:rsidR="00C4115B" w:rsidRPr="00C4115B" w:rsidRDefault="00C4115B" w:rsidP="00C4115B">
      <w:pPr>
        <w:jc w:val="center"/>
        <w:rPr>
          <w:b/>
          <w:sz w:val="24"/>
          <w:szCs w:val="24"/>
        </w:rPr>
      </w:pPr>
    </w:p>
    <w:p w:rsidR="000530AF" w:rsidRPr="00C4115B" w:rsidRDefault="000530AF" w:rsidP="00677C96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C4115B">
        <w:rPr>
          <w:rFonts w:asciiTheme="majorHAnsi" w:hAnsiTheme="majorHAnsi"/>
          <w:b/>
          <w:i/>
          <w:sz w:val="24"/>
          <w:szCs w:val="24"/>
        </w:rPr>
        <w:t xml:space="preserve">Proszę zapoznać się z materiałem </w:t>
      </w:r>
      <w:r w:rsidR="00677C96">
        <w:rPr>
          <w:rFonts w:asciiTheme="majorHAnsi" w:hAnsiTheme="majorHAnsi"/>
          <w:b/>
          <w:i/>
          <w:sz w:val="24"/>
          <w:szCs w:val="24"/>
        </w:rPr>
        <w:t>dotyczącym znakowania towarów</w:t>
      </w:r>
    </w:p>
    <w:p w:rsidR="000530AF" w:rsidRDefault="000530AF" w:rsidP="00362CE7">
      <w:pPr>
        <w:jc w:val="center"/>
        <w:rPr>
          <w:szCs w:val="24"/>
        </w:rPr>
      </w:pPr>
    </w:p>
    <w:p w:rsidR="00837C0C" w:rsidRDefault="00B55BE0" w:rsidP="001D770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4.</w:t>
      </w:r>
      <w:r w:rsidRPr="00B55BE0">
        <w:rPr>
          <w:b/>
          <w:sz w:val="44"/>
          <w:szCs w:val="44"/>
        </w:rPr>
        <w:t>Znakowanie towarów</w:t>
      </w:r>
    </w:p>
    <w:p w:rsidR="00677C96" w:rsidRDefault="00677C96" w:rsidP="001D7707">
      <w:pPr>
        <w:ind w:left="36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752725" cy="1666875"/>
            <wp:effectExtent l="19050" t="0" r="9525" b="0"/>
            <wp:docPr id="3" name="Obraz 1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</w:t>
      </w: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1809750" cy="2524125"/>
            <wp:effectExtent l="19050" t="0" r="0" b="0"/>
            <wp:docPr id="4" name="Obraz 2" descr="C:\Users\Viola\Desktop\i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ma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07" w:rsidRPr="00677C96" w:rsidRDefault="001D7707" w:rsidP="001D7707">
      <w:pPr>
        <w:pStyle w:val="Nagwek1"/>
        <w:rPr>
          <w:rFonts w:asciiTheme="majorHAnsi" w:hAnsiTheme="majorHAnsi"/>
          <w:b/>
          <w:color w:val="632423" w:themeColor="accent2" w:themeShade="80"/>
        </w:rPr>
      </w:pPr>
      <w:r w:rsidRPr="00677C96">
        <w:rPr>
          <w:rFonts w:asciiTheme="majorHAnsi" w:hAnsiTheme="majorHAnsi"/>
          <w:b/>
          <w:color w:val="632423" w:themeColor="accent2" w:themeShade="80"/>
        </w:rPr>
        <w:t>Ogólne zasady znakowania towarów</w:t>
      </w:r>
    </w:p>
    <w:p w:rsidR="001D7707" w:rsidRPr="006333E8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 xml:space="preserve">Każdy produkt, który ma opakowanie, </w:t>
      </w:r>
      <w:r w:rsidRPr="006333E8">
        <w:rPr>
          <w:rStyle w:val="Pogrubienie"/>
          <w:rFonts w:asciiTheme="majorHAnsi" w:hAnsiTheme="majorHAnsi"/>
        </w:rPr>
        <w:t>powinien być odpowiednio oznakowany</w:t>
      </w:r>
      <w:r w:rsidRPr="006333E8">
        <w:rPr>
          <w:rFonts w:asciiTheme="majorHAnsi" w:hAnsiTheme="majorHAnsi"/>
        </w:rPr>
        <w:t>. Oznaczenie ma informować odbiorcę o:</w:t>
      </w:r>
    </w:p>
    <w:p w:rsidR="001D7707" w:rsidRPr="006333E8" w:rsidRDefault="001D7707" w:rsidP="001D77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producencie, importerze lub innym podmiocie wprowadzającym towar do obrotu</w:t>
      </w:r>
    </w:p>
    <w:p w:rsidR="001D7707" w:rsidRPr="006333E8" w:rsidRDefault="001D7707" w:rsidP="001D77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danych umożliwiających identyfikację towaru</w:t>
      </w:r>
    </w:p>
    <w:p w:rsidR="001D7707" w:rsidRPr="006333E8" w:rsidRDefault="001D7707" w:rsidP="001D77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innych elementach ważnych ze względu na charakter towaru (np. o składzie produktu, zawartości substancji niebezpiecznych, dawkowaniu, ograniczeniach przy spożyciu)</w:t>
      </w:r>
    </w:p>
    <w:p w:rsidR="001D7707" w:rsidRPr="006333E8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>W przypadku towarów paczkowanych (czyli takich, które są spakowane w jednorazowym opakowaniu dowolnego rodzaju i ich ilości nominalnej nie można zmienić bez jego naruszenia) musisz też podać:</w:t>
      </w:r>
    </w:p>
    <w:p w:rsidR="001D7707" w:rsidRPr="006333E8" w:rsidRDefault="001D7707" w:rsidP="001D770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ilość nominalną produktu</w:t>
      </w:r>
    </w:p>
    <w:p w:rsidR="001D7707" w:rsidRPr="006333E8" w:rsidRDefault="001D7707" w:rsidP="001D770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dane firmy paczkującej lub zlecającej paczkowanie, dane sprowadzającego produkt albo importera.</w:t>
      </w:r>
    </w:p>
    <w:p w:rsidR="001D7707" w:rsidRPr="00677C96" w:rsidRDefault="001D7707" w:rsidP="001D7707">
      <w:pPr>
        <w:pStyle w:val="NormalnyWeb"/>
        <w:rPr>
          <w:rFonts w:asciiTheme="majorHAnsi" w:hAnsiTheme="majorHAnsi"/>
          <w:b/>
          <w:color w:val="632423" w:themeColor="accent2" w:themeShade="80"/>
        </w:rPr>
      </w:pPr>
      <w:r w:rsidRPr="00677C96">
        <w:rPr>
          <w:rFonts w:asciiTheme="majorHAnsi" w:hAnsiTheme="majorHAnsi"/>
          <w:b/>
          <w:color w:val="632423" w:themeColor="accent2" w:themeShade="80"/>
        </w:rPr>
        <w:t>Oznakowanie może występować w postaci: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etykiety, metki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znaku firmowego lub handlowego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ilustracji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opisu słownego, drukowanego, tłoczonego albo odbitego.</w:t>
      </w:r>
    </w:p>
    <w:p w:rsidR="001D7707" w:rsidRPr="006333E8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>Oznakowanie możesz nanosić:</w:t>
      </w:r>
    </w:p>
    <w:p w:rsidR="001D7707" w:rsidRPr="006333E8" w:rsidRDefault="001D7707" w:rsidP="001D77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lastRenderedPageBreak/>
        <w:t>bezpośrednio na produkt</w:t>
      </w:r>
    </w:p>
    <w:p w:rsidR="001D7707" w:rsidRPr="006333E8" w:rsidRDefault="001D7707" w:rsidP="001D77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na opakowanie</w:t>
      </w:r>
    </w:p>
    <w:p w:rsidR="001D7707" w:rsidRPr="006333E8" w:rsidRDefault="001D7707" w:rsidP="001D77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na pojemnik.</w:t>
      </w:r>
    </w:p>
    <w:p w:rsidR="006333E8" w:rsidRDefault="001D7707" w:rsidP="006333E8">
      <w:pPr>
        <w:jc w:val="both"/>
        <w:rPr>
          <w:rFonts w:asciiTheme="majorHAnsi" w:hAnsiTheme="majorHAnsi"/>
          <w:b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Możesz też dołączać je lub uzupełniać w formie ulotki.</w:t>
      </w:r>
      <w:r w:rsidR="006333E8" w:rsidRPr="006333E8">
        <w:rPr>
          <w:rFonts w:asciiTheme="majorHAnsi" w:hAnsiTheme="majorHAnsi"/>
          <w:b/>
          <w:sz w:val="24"/>
          <w:szCs w:val="24"/>
        </w:rPr>
        <w:t xml:space="preserve"> </w:t>
      </w:r>
    </w:p>
    <w:p w:rsidR="0070484F" w:rsidRDefault="0070484F" w:rsidP="0070484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Etykiety, metki</w:t>
      </w:r>
    </w:p>
    <w:p w:rsidR="00677C96" w:rsidRDefault="00677C96" w:rsidP="00677C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5" name="Obraz 3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3015456" cy="2209800"/>
            <wp:effectExtent l="19050" t="0" r="0" b="0"/>
            <wp:docPr id="6" name="Obraz 4" descr="C:\Users\Viola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56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96" w:rsidRDefault="00677C96" w:rsidP="00677C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7" name="Obraz 5" descr="C:\Users\Viola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72" w:rsidRDefault="00833B72" w:rsidP="00677C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833B72" w:rsidRDefault="00833B72" w:rsidP="00677C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70484F" w:rsidRDefault="0070484F" w:rsidP="00677C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Znaki firmowe</w:t>
      </w:r>
    </w:p>
    <w:p w:rsidR="0070484F" w:rsidRDefault="0070484F" w:rsidP="00677C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2152650" cy="2124075"/>
            <wp:effectExtent l="19050" t="0" r="0" b="0"/>
            <wp:docPr id="8" name="Obraz 6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E8" w:rsidRPr="006333E8" w:rsidRDefault="006333E8" w:rsidP="006333E8">
      <w:pPr>
        <w:jc w:val="both"/>
        <w:rPr>
          <w:rFonts w:asciiTheme="majorHAnsi" w:hAnsiTheme="majorHAnsi"/>
          <w:b/>
          <w:sz w:val="24"/>
          <w:szCs w:val="24"/>
        </w:rPr>
      </w:pPr>
      <w:r w:rsidRPr="006333E8">
        <w:rPr>
          <w:rFonts w:asciiTheme="majorHAnsi" w:hAnsiTheme="majorHAnsi"/>
          <w:b/>
          <w:sz w:val="24"/>
          <w:szCs w:val="24"/>
        </w:rPr>
        <w:lastRenderedPageBreak/>
        <w:t>ZNAKOWANIE OPAKOWAŃ</w:t>
      </w:r>
    </w:p>
    <w:p w:rsidR="006333E8" w:rsidRPr="006333E8" w:rsidRDefault="006333E8" w:rsidP="006333E8">
      <w:p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Zgodnie z obowiązującymi przepisami oznakowane powinny być zarówno opakowania jednostkowe, jak i transportowe. Znakowanie musi być czytelne, zrozumiałe, podane w języku polskim i miejscu widocznym.</w:t>
      </w:r>
    </w:p>
    <w:p w:rsidR="006333E8" w:rsidRPr="006333E8" w:rsidRDefault="006333E8" w:rsidP="006333E8">
      <w:p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Rozróżniamy: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zasadnicze, umożliwiające dokonanie identyfikacji zarówno producenta, jak i wyrobu.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informacyjne na opakowaniach transportowych identyfikują przesyłkę, a na jednostkowych dostarczają niezbędnych informacji.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manipulacyjne podają, jak należy obchodzić się z przesyłką w trakcie transportu i składowania, np. chronić przed wilgocią, ostrożnie kruche.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niebezpieczeństwa ostrzegają o zawartości towarów niebezpiecznych dla ludzi i otoczenia.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dotyczące jakości produktu.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reklamowe zachęcają do kupna produktu.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dotyczące samego opakowania informują o identyfikacji materiału opakowaniowego i możliwości wielokrotnego użycia.</w:t>
      </w:r>
    </w:p>
    <w:p w:rsidR="006333E8" w:rsidRPr="006333E8" w:rsidRDefault="006333E8" w:rsidP="006333E8">
      <w:p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Powszechnie w użyciu są obecnie kreskowe kody identyfikacyjne. Pozwalają one na automatyczną identyfikację i rejestrację towarów. Do odczytywania symboli służą elektroniczne czytniki sprzężone z kasami.</w:t>
      </w:r>
    </w:p>
    <w:p w:rsidR="001D7707" w:rsidRPr="00833B72" w:rsidRDefault="006333E8" w:rsidP="001D7707">
      <w:pPr>
        <w:pStyle w:val="NormalnyWeb"/>
        <w:rPr>
          <w:rFonts w:asciiTheme="majorHAnsi" w:hAnsiTheme="majorHAnsi"/>
          <w:u w:val="single"/>
        </w:rPr>
      </w:pPr>
      <w:r w:rsidRPr="00833B72">
        <w:rPr>
          <w:rFonts w:asciiTheme="majorHAnsi" w:hAnsiTheme="majorHAnsi"/>
          <w:u w:val="single"/>
        </w:rPr>
        <w:t>Znaki manipulacyjne</w:t>
      </w:r>
      <w:r w:rsidR="0070484F" w:rsidRPr="00833B72">
        <w:rPr>
          <w:rFonts w:asciiTheme="majorHAnsi" w:hAnsiTheme="majorHAnsi"/>
          <w:u w:val="single"/>
        </w:rPr>
        <w:t xml:space="preserve"> - przykłady</w:t>
      </w:r>
    </w:p>
    <w:p w:rsidR="006333E8" w:rsidRDefault="00833B72" w:rsidP="001D7707">
      <w:pPr>
        <w:pStyle w:val="NormalnyWeb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466975" cy="1847850"/>
            <wp:effectExtent l="19050" t="0" r="9525" b="0"/>
            <wp:docPr id="11" name="Obraz 9" descr="C:\Users\Vi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72" w:rsidRPr="006333E8" w:rsidRDefault="00833B72" w:rsidP="001D7707">
      <w:pPr>
        <w:pStyle w:val="NormalnyWeb"/>
        <w:rPr>
          <w:rFonts w:asciiTheme="majorHAnsi" w:hAnsiTheme="majorHAnsi"/>
        </w:rPr>
      </w:pPr>
      <w:r w:rsidRPr="00833B72">
        <w:rPr>
          <w:rFonts w:asciiTheme="majorHAnsi" w:hAnsiTheme="majorHAnsi"/>
        </w:rPr>
        <w:drawing>
          <wp:inline distT="0" distB="0" distL="0" distR="0">
            <wp:extent cx="2314575" cy="2314575"/>
            <wp:effectExtent l="19050" t="0" r="9525" b="0"/>
            <wp:docPr id="13" name="Obraz 7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4F" w:rsidRPr="0070484F" w:rsidRDefault="001D7707" w:rsidP="0070484F">
      <w:pPr>
        <w:pStyle w:val="Nagwek3"/>
        <w:rPr>
          <w:color w:val="632423" w:themeColor="accent2" w:themeShade="80"/>
          <w:sz w:val="24"/>
          <w:szCs w:val="24"/>
        </w:rPr>
      </w:pPr>
      <w:r w:rsidRPr="0070484F">
        <w:rPr>
          <w:rStyle w:val="Pogrubienie"/>
          <w:b/>
          <w:bCs/>
          <w:color w:val="632423" w:themeColor="accent2" w:themeShade="80"/>
          <w:sz w:val="24"/>
          <w:szCs w:val="24"/>
        </w:rPr>
        <w:lastRenderedPageBreak/>
        <w:t>Kody kreskowe</w:t>
      </w:r>
    </w:p>
    <w:p w:rsidR="001D7707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>Dobrym uzupełnieniem oznakowania towarów są kody kreskowe. W niektórych przypadkach (leki) musisz je stosować obowiązkowo. Kody kreskowe służą głównie do jednoznacznej identyfikacji produktów (każdy produkt ma swój unikatowy kod) i przyczynia się do sprawnej obsługi klienta.</w:t>
      </w:r>
    </w:p>
    <w:p w:rsidR="0070484F" w:rsidRPr="006333E8" w:rsidRDefault="0070484F" w:rsidP="001D7707">
      <w:pPr>
        <w:pStyle w:val="NormalnyWeb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276475" cy="2009775"/>
            <wp:effectExtent l="19050" t="0" r="9525" b="0"/>
            <wp:docPr id="9" name="Obraz 7" descr="C:\Users\V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B72">
        <w:rPr>
          <w:rFonts w:asciiTheme="majorHAnsi" w:hAnsiTheme="majorHAnsi"/>
          <w:noProof/>
        </w:rPr>
        <w:t xml:space="preserve">                                    </w:t>
      </w:r>
      <w:r>
        <w:rPr>
          <w:rFonts w:asciiTheme="majorHAnsi" w:hAnsiTheme="majorHAnsi"/>
          <w:noProof/>
        </w:rPr>
        <w:drawing>
          <wp:inline distT="0" distB="0" distL="0" distR="0">
            <wp:extent cx="1514475" cy="3009900"/>
            <wp:effectExtent l="19050" t="0" r="9525" b="0"/>
            <wp:docPr id="10" name="Obraz 8" descr="C:\Users\Viola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84F" w:rsidRPr="006333E8" w:rsidSect="008F752D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93" w:rsidRDefault="006B6693" w:rsidP="002F4617">
      <w:pPr>
        <w:spacing w:after="0" w:line="240" w:lineRule="auto"/>
      </w:pPr>
      <w:r>
        <w:separator/>
      </w:r>
    </w:p>
  </w:endnote>
  <w:endnote w:type="continuationSeparator" w:id="0">
    <w:p w:rsidR="006B6693" w:rsidRDefault="006B6693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93" w:rsidRDefault="006B6693" w:rsidP="002F4617">
      <w:pPr>
        <w:spacing w:after="0" w:line="240" w:lineRule="auto"/>
      </w:pPr>
      <w:r>
        <w:separator/>
      </w:r>
    </w:p>
  </w:footnote>
  <w:footnote w:type="continuationSeparator" w:id="0">
    <w:p w:rsidR="006B6693" w:rsidRDefault="006B6693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4760"/>
      <w:docPartObj>
        <w:docPartGallery w:val="Page Numbers (Top of Page)"/>
        <w:docPartUnique/>
      </w:docPartObj>
    </w:sdtPr>
    <w:sdtContent>
      <w:p w:rsidR="008F752D" w:rsidRDefault="00B350A9">
        <w:pPr>
          <w:pStyle w:val="Nagwek"/>
        </w:pPr>
        <w:fldSimple w:instr=" PAGE   \* MERGEFORMAT ">
          <w:r w:rsidR="00833B72">
            <w:rPr>
              <w:noProof/>
            </w:rPr>
            <w:t>3</w:t>
          </w:r>
        </w:fldSimple>
      </w:p>
    </w:sdtContent>
  </w:sdt>
  <w:p w:rsidR="008F752D" w:rsidRDefault="008F75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3C3D"/>
    <w:multiLevelType w:val="multilevel"/>
    <w:tmpl w:val="610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96D9F"/>
    <w:multiLevelType w:val="multilevel"/>
    <w:tmpl w:val="973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C2A13"/>
    <w:multiLevelType w:val="multilevel"/>
    <w:tmpl w:val="8E2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4525"/>
    <w:multiLevelType w:val="multilevel"/>
    <w:tmpl w:val="AC02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D4E6E"/>
    <w:multiLevelType w:val="multilevel"/>
    <w:tmpl w:val="0EA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BA5C5B"/>
    <w:multiLevelType w:val="multilevel"/>
    <w:tmpl w:val="A87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7064C"/>
    <w:multiLevelType w:val="multilevel"/>
    <w:tmpl w:val="7FA4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82043"/>
    <w:multiLevelType w:val="hybridMultilevel"/>
    <w:tmpl w:val="5B4E2C6E"/>
    <w:lvl w:ilvl="0" w:tplc="C4A68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2"/>
  </w:num>
  <w:num w:numId="5">
    <w:abstractNumId w:val="20"/>
  </w:num>
  <w:num w:numId="6">
    <w:abstractNumId w:val="5"/>
  </w:num>
  <w:num w:numId="7">
    <w:abstractNumId w:val="7"/>
  </w:num>
  <w:num w:numId="8">
    <w:abstractNumId w:val="16"/>
  </w:num>
  <w:num w:numId="9">
    <w:abstractNumId w:val="18"/>
  </w:num>
  <w:num w:numId="10">
    <w:abstractNumId w:val="24"/>
  </w:num>
  <w:num w:numId="11">
    <w:abstractNumId w:val="4"/>
  </w:num>
  <w:num w:numId="12">
    <w:abstractNumId w:val="11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  <w:num w:numId="18">
    <w:abstractNumId w:val="21"/>
  </w:num>
  <w:num w:numId="19">
    <w:abstractNumId w:val="6"/>
  </w:num>
  <w:num w:numId="20">
    <w:abstractNumId w:val="3"/>
  </w:num>
  <w:num w:numId="21">
    <w:abstractNumId w:val="22"/>
  </w:num>
  <w:num w:numId="22">
    <w:abstractNumId w:val="2"/>
  </w:num>
  <w:num w:numId="23">
    <w:abstractNumId w:val="19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758"/>
    <w:rsid w:val="000530AF"/>
    <w:rsid w:val="000971EA"/>
    <w:rsid w:val="000C7491"/>
    <w:rsid w:val="000F4758"/>
    <w:rsid w:val="00104FFB"/>
    <w:rsid w:val="0013308C"/>
    <w:rsid w:val="0015062B"/>
    <w:rsid w:val="00173090"/>
    <w:rsid w:val="001C2CFE"/>
    <w:rsid w:val="001D3A51"/>
    <w:rsid w:val="001D5FD3"/>
    <w:rsid w:val="001D7707"/>
    <w:rsid w:val="001E0690"/>
    <w:rsid w:val="001F42C8"/>
    <w:rsid w:val="002D38E1"/>
    <w:rsid w:val="002F4617"/>
    <w:rsid w:val="00322CB2"/>
    <w:rsid w:val="00362CE7"/>
    <w:rsid w:val="003B252B"/>
    <w:rsid w:val="00425C58"/>
    <w:rsid w:val="0046721B"/>
    <w:rsid w:val="004A386E"/>
    <w:rsid w:val="004E7908"/>
    <w:rsid w:val="005271E9"/>
    <w:rsid w:val="00552B5F"/>
    <w:rsid w:val="005B364D"/>
    <w:rsid w:val="00631C1A"/>
    <w:rsid w:val="006333E8"/>
    <w:rsid w:val="006727DB"/>
    <w:rsid w:val="00677C96"/>
    <w:rsid w:val="006B2FE5"/>
    <w:rsid w:val="006B6693"/>
    <w:rsid w:val="0070484F"/>
    <w:rsid w:val="00713D55"/>
    <w:rsid w:val="00804142"/>
    <w:rsid w:val="00812AF4"/>
    <w:rsid w:val="00833B72"/>
    <w:rsid w:val="00837C0C"/>
    <w:rsid w:val="008E23D4"/>
    <w:rsid w:val="008F752D"/>
    <w:rsid w:val="00942029"/>
    <w:rsid w:val="009C2985"/>
    <w:rsid w:val="00A3719C"/>
    <w:rsid w:val="00B22E27"/>
    <w:rsid w:val="00B350A9"/>
    <w:rsid w:val="00B55BE0"/>
    <w:rsid w:val="00B638E8"/>
    <w:rsid w:val="00C20C6B"/>
    <w:rsid w:val="00C4115B"/>
    <w:rsid w:val="00C46B47"/>
    <w:rsid w:val="00C75DF5"/>
    <w:rsid w:val="00D1101D"/>
    <w:rsid w:val="00D50A5B"/>
    <w:rsid w:val="00DD53FD"/>
    <w:rsid w:val="00DF6443"/>
    <w:rsid w:val="00EC5AE1"/>
    <w:rsid w:val="00F1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3Znak">
    <w:name w:val="Nagłówek 3 Znak"/>
    <w:basedOn w:val="Domylnaczcionkaakapitu"/>
    <w:link w:val="Nagwek3"/>
    <w:uiPriority w:val="9"/>
    <w:rsid w:val="001D7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1D7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D0360-A70E-44CF-8FBD-F42CA9EF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7</cp:revision>
  <dcterms:created xsi:type="dcterms:W3CDTF">2020-04-22T14:05:00Z</dcterms:created>
  <dcterms:modified xsi:type="dcterms:W3CDTF">2020-05-06T15:19:00Z</dcterms:modified>
</cp:coreProperties>
</file>